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D664C" w:rsidRPr="00661D44" w:rsidRDefault="00C273F3">
      <w:pPr>
        <w:rPr>
          <w:rFonts w:cs="Tahoma"/>
        </w:rPr>
      </w:pPr>
      <w:r w:rsidRPr="00C273F3">
        <w:rPr>
          <w:rFonts w:cs="Tahoma"/>
          <w:noProof/>
          <w:lang w:eastAsia="en-NZ"/>
        </w:rPr>
        <w:pict>
          <v:shapetype id="_x0000_t202" coordsize="21600,21600" o:spt="202" path="m0,0l0,21600,21600,21600,21600,0xe">
            <v:stroke joinstyle="miter"/>
            <v:path gradientshapeok="t" o:connecttype="rect"/>
          </v:shapetype>
          <v:shape id="Text Box 2" o:spid="_x0000_s1026" type="#_x0000_t202" style="position:absolute;margin-left:-6.5pt;margin-top:-10.5pt;width:728.3pt;height: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" fillcolor="white [3201]" strokecolor="#b2bbcb [1942]" strokeweight="1pt">
            <v:fill color2="#cbd2dc [1302]" focus="100%" type="gradient"/>
            <v:shadow on="t" color="#3b4658 [1606]" opacity=".5" offset="1pt,26939emu"/>
            <v:textbox>
              <w:txbxContent>
                <w:p w:rsidR="00074DC6" w:rsidRDefault="00074DC6" w:rsidP="00612307">
                  <w:pPr>
                    <w:pStyle w:val="Header"/>
                    <w:shd w:val="clear" w:color="auto" w:fill="65A4BD"/>
                    <w:jc w:val="both"/>
                    <w:rPr>
                      <w:rFonts w:cs="Tahoma"/>
                    </w:rPr>
                  </w:pPr>
                  <w:r w:rsidRPr="00661D44">
                    <w:rPr>
                      <w:rFonts w:cs="Tahoma"/>
                    </w:rPr>
                    <w:t>This document is an evaluation tool targeted at the leadership activity of the senior management team i.e. Principal and</w:t>
                  </w:r>
                  <w:r>
                    <w:rPr>
                      <w:rFonts w:cs="Tahoma"/>
                    </w:rPr>
                    <w:t xml:space="preserve"> DP’s/AP’s</w:t>
                  </w:r>
                  <w:r w:rsidRPr="00661D44">
                    <w:rPr>
                      <w:rFonts w:cs="Tahoma"/>
                    </w:rPr>
                    <w:t>.   It is assumed that this activity will directly influence the actions and effectiveness of the school’s middle management and ultimately student achievement.</w:t>
                  </w:r>
                  <w:r>
                    <w:rPr>
                      <w:rFonts w:cs="Tahoma"/>
                    </w:rPr>
                    <w:t xml:space="preserve"> The purpose of the tool is to identify key priority areas for development. High priority should be based on those management activities which have the greatest effect on student achievement. Use the MICRO organiser at the end of the tool to assist you in prioritising. </w:t>
                  </w:r>
                </w:p>
                <w:p w:rsidR="00074DC6" w:rsidRPr="00661D44" w:rsidRDefault="00074DC6" w:rsidP="00612307">
                  <w:pPr>
                    <w:pStyle w:val="Header"/>
                    <w:shd w:val="clear" w:color="auto" w:fill="65A4BD"/>
                    <w:jc w:val="both"/>
                    <w:rPr>
                      <w:rFonts w:cs="Tahoma"/>
                    </w:rPr>
                  </w:pPr>
                  <w:r>
                    <w:rPr>
                      <w:rFonts w:cs="Tahoma"/>
                    </w:rPr>
                    <w:t xml:space="preserve">                                                                            (Add or subtract rows according to school type.)</w:t>
                  </w:r>
                </w:p>
                <w:p w:rsidR="00074DC6" w:rsidRPr="00445A99" w:rsidRDefault="00074DC6" w:rsidP="00661D44"/>
              </w:txbxContent>
            </v:textbox>
          </v:shape>
        </w:pict>
      </w:r>
    </w:p>
    <w:p w:rsidR="00661D44" w:rsidRPr="00661D44" w:rsidRDefault="00661D44">
      <w:pPr>
        <w:rPr>
          <w:rFonts w:cs="Tahoma"/>
        </w:rPr>
      </w:pPr>
    </w:p>
    <w:p w:rsidR="00661D44" w:rsidRDefault="00661D44">
      <w:pPr>
        <w:rPr>
          <w:rFonts w:cs="Tahoma"/>
        </w:rPr>
      </w:pPr>
    </w:p>
    <w:p w:rsidR="00BD5DAE" w:rsidRDefault="00BD5DAE" w:rsidP="00BD5DAE">
      <w:pPr>
        <w:pStyle w:val="Heading2"/>
        <w:numPr>
          <w:ilvl w:val="0"/>
          <w:numId w:val="0"/>
        </w:numPr>
        <w:ind w:left="720"/>
      </w:pPr>
    </w:p>
    <w:p w:rsidR="00BD5DAE" w:rsidRPr="00BD5DAE" w:rsidRDefault="00BD5DAE" w:rsidP="00BD5DAE"/>
    <w:p w:rsidR="00661D44" w:rsidRPr="00561E7A" w:rsidRDefault="00C273F3" w:rsidP="00561E7A">
      <w:pPr>
        <w:pStyle w:val="Heading2"/>
      </w:pPr>
      <w:r w:rsidRPr="00C273F3">
        <w:pict>
          <v:shape id="Text Box 4" o:spid="_x0000_s1027" type="#_x0000_t202" style="position:absolute;left:0;text-align:left;margin-left:-5.5pt;margin-top:22.65pt;width:728.3pt;height:3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" stroked="f">
            <v:textbox>
              <w:txbxContent>
                <w:p w:rsidR="00074DC6" w:rsidRPr="00661D44" w:rsidRDefault="00074DC6" w:rsidP="00612307">
                  <w:pPr>
                    <w:pStyle w:val="BodyText"/>
                    <w:shd w:val="clear" w:color="auto" w:fill="65A4BD"/>
                    <w:rPr>
                      <w:rFonts w:ascii="Tahoma" w:hAnsi="Tahoma" w:cs="Tahoma"/>
                      <w:sz w:val="20"/>
                    </w:rPr>
                  </w:pPr>
                  <w:r w:rsidRPr="00661D44">
                    <w:rPr>
                      <w:rFonts w:ascii="Tahoma" w:hAnsi="Tahoma" w:cs="Tahoma"/>
                      <w:b w:val="0"/>
                      <w:sz w:val="20"/>
                    </w:rPr>
                    <w:t>This covers the requirements for leading and managing learning and teaching through creating learning environments that maximise student outcomes, articulating high expectations, implementing national and school-based curricula and offering and evaluating high quality learning and</w:t>
                  </w:r>
                  <w:r w:rsidRPr="004203BD">
                    <w:rPr>
                      <w:rFonts w:ascii="Tahoma" w:hAnsi="Tahoma" w:cs="Tahoma"/>
                      <w:b w:val="0"/>
                      <w:sz w:val="20"/>
                      <w:shd w:val="clear" w:color="auto" w:fill="65A4BD"/>
                    </w:rPr>
                    <w:t xml:space="preserve"> t</w:t>
                  </w:r>
                  <w:r>
                    <w:rPr>
                      <w:rFonts w:ascii="Tahoma" w:hAnsi="Tahoma" w:cs="Tahoma"/>
                      <w:b w:val="0"/>
                      <w:sz w:val="20"/>
                      <w:shd w:val="clear" w:color="auto" w:fill="65A4BD"/>
                    </w:rPr>
                    <w:t>e</w:t>
                  </w:r>
                  <w:r w:rsidRPr="004203BD">
                    <w:rPr>
                      <w:rFonts w:ascii="Tahoma" w:hAnsi="Tahoma" w:cs="Tahoma"/>
                      <w:b w:val="0"/>
                      <w:sz w:val="20"/>
                      <w:shd w:val="clear" w:color="auto" w:fill="65A4BD"/>
                    </w:rPr>
                    <w:t>aching</w:t>
                  </w:r>
                  <w:r w:rsidRPr="00661D44">
                    <w:rPr>
                      <w:rFonts w:ascii="Tahoma" w:hAnsi="Tahoma" w:cs="Tahoma"/>
                      <w:b w:val="0"/>
                      <w:sz w:val="20"/>
                    </w:rPr>
                    <w:t>.</w:t>
                  </w:r>
                </w:p>
              </w:txbxContent>
            </v:textbox>
            <w10:wrap type="square"/>
          </v:shape>
        </w:pict>
      </w:r>
      <w:r w:rsidR="00661D44" w:rsidRPr="00561E7A">
        <w:t>Lead and manage learning and teaching in the school community</w:t>
      </w:r>
    </w:p>
    <w:p w:rsidR="00661D44" w:rsidRPr="00F14CA9" w:rsidRDefault="00661D44">
      <w:pPr>
        <w:rPr>
          <w:rFonts w:cs="Tahoma"/>
          <w:sz w:val="16"/>
          <w:szCs w:val="16"/>
        </w:rPr>
      </w:pPr>
    </w:p>
    <w:tbl>
      <w:tblPr>
        <w:tblStyle w:val="TableGrid"/>
        <w:tblW w:w="14601" w:type="dxa"/>
        <w:tblInd w:w="-34" w:type="dxa"/>
        <w:tblLook w:val="04A0"/>
      </w:tblPr>
      <w:tblGrid>
        <w:gridCol w:w="12614"/>
        <w:gridCol w:w="993"/>
        <w:gridCol w:w="994"/>
      </w:tblGrid>
      <w:tr w:rsidR="00661D44">
        <w:trPr>
          <w:trHeight w:val="386"/>
        </w:trPr>
        <w:tc>
          <w:tcPr>
            <w:tcW w:w="14601" w:type="dxa"/>
            <w:gridSpan w:val="3"/>
            <w:shd w:val="clear" w:color="auto" w:fill="65A4BD"/>
            <w:vAlign w:val="center"/>
          </w:tcPr>
          <w:p w:rsidR="00661D44" w:rsidRPr="00561E7A" w:rsidRDefault="00661D44" w:rsidP="00561E7A">
            <w:pPr>
              <w:pStyle w:val="Heading3"/>
              <w:outlineLvl w:val="2"/>
            </w:pPr>
            <w:r w:rsidRPr="00561E7A">
              <w:t>1.1 Create a productive challenging and safe learning environmen</w:t>
            </w:r>
            <w:r w:rsidRPr="00612307">
              <w:rPr>
                <w:shd w:val="clear" w:color="auto" w:fill="65A4BD"/>
              </w:rPr>
              <w:t>t</w:t>
            </w:r>
          </w:p>
        </w:tc>
      </w:tr>
      <w:tr w:rsidR="00F14CA9">
        <w:trPr>
          <w:trHeight w:val="373"/>
        </w:trPr>
        <w:tc>
          <w:tcPr>
            <w:tcW w:w="14601" w:type="dxa"/>
            <w:gridSpan w:val="3"/>
            <w:shd w:val="clear" w:color="auto" w:fill="65A4BD"/>
            <w:vAlign w:val="center"/>
          </w:tcPr>
          <w:p w:rsidR="00F14CA9" w:rsidRPr="003561CD" w:rsidRDefault="00F14CA9" w:rsidP="00F14CA9">
            <w:pPr>
              <w:pStyle w:val="Heading4"/>
              <w:outlineLvl w:val="3"/>
              <w:rPr>
                <w:sz w:val="24"/>
                <w:szCs w:val="24"/>
              </w:rPr>
            </w:pPr>
            <w:r w:rsidRPr="003561CD">
              <w:rPr>
                <w:sz w:val="24"/>
                <w:szCs w:val="24"/>
              </w:rPr>
              <w:t>Key Actions:</w:t>
            </w:r>
          </w:p>
        </w:tc>
      </w:tr>
      <w:tr w:rsidR="00561E7A">
        <w:trPr>
          <w:trHeight w:val="217"/>
        </w:trPr>
        <w:tc>
          <w:tcPr>
            <w:tcW w:w="12614" w:type="dxa"/>
            <w:tcBorders>
              <w:top w:val="dotted" w:sz="4" w:space="0" w:color="auto"/>
              <w:bottom w:val="dotted" w:sz="4" w:space="0" w:color="auto"/>
              <w:right w:val="single" w:sz="4" w:space="0" w:color="auto"/>
            </w:tcBorders>
          </w:tcPr>
          <w:p w:rsidR="00561E7A" w:rsidRPr="00561E7A" w:rsidRDefault="00561E7A" w:rsidP="00F14CA9">
            <w:pPr>
              <w:pStyle w:val="ListParagraph"/>
              <w:numPr>
                <w:ilvl w:val="0"/>
                <w:numId w:val="3"/>
              </w:numPr>
              <w:rPr>
                <w:rFonts w:cs="Tahoma"/>
                <w:noProof/>
                <w:sz w:val="20"/>
                <w:szCs w:val="20"/>
                <w:lang w:val="en-US"/>
              </w:rPr>
            </w:pPr>
            <w:r w:rsidRPr="00561E7A">
              <w:rPr>
                <w:rFonts w:cs="Tahoma"/>
                <w:sz w:val="20"/>
                <w:szCs w:val="20"/>
              </w:rPr>
              <w:t>SMT promotes positive relationships and high expectations between staff and students</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074DC6">
        <w:trPr>
          <w:trHeight w:val="217"/>
        </w:trPr>
        <w:tc>
          <w:tcPr>
            <w:tcW w:w="12614" w:type="dxa"/>
            <w:tcBorders>
              <w:top w:val="dotted" w:sz="4" w:space="0" w:color="auto"/>
              <w:bottom w:val="dotted" w:sz="4" w:space="0" w:color="auto"/>
              <w:right w:val="single" w:sz="4" w:space="0" w:color="auto"/>
            </w:tcBorders>
          </w:tcPr>
          <w:p w:rsidR="00074DC6" w:rsidRPr="00561E7A" w:rsidRDefault="00074DC6" w:rsidP="00074DC6">
            <w:pPr>
              <w:pStyle w:val="ListParagraph"/>
              <w:numPr>
                <w:ilvl w:val="0"/>
                <w:numId w:val="3"/>
              </w:numPr>
              <w:rPr>
                <w:rFonts w:cs="Tahoma"/>
                <w:sz w:val="20"/>
                <w:szCs w:val="20"/>
              </w:rPr>
            </w:pPr>
            <w:r>
              <w:rPr>
                <w:rFonts w:cs="Tahoma"/>
                <w:sz w:val="20"/>
                <w:szCs w:val="20"/>
              </w:rPr>
              <w:t>SMT have a focus on student engagement strategy to enhance the learning environmentin order to make it challenging and safe</w:t>
            </w:r>
          </w:p>
        </w:tc>
        <w:tc>
          <w:tcPr>
            <w:tcW w:w="993" w:type="dxa"/>
            <w:tcBorders>
              <w:top w:val="dotted" w:sz="4" w:space="0" w:color="auto"/>
              <w:left w:val="single" w:sz="4" w:space="0" w:color="auto"/>
              <w:bottom w:val="dotted" w:sz="4" w:space="0" w:color="auto"/>
              <w:right w:val="single" w:sz="4" w:space="0" w:color="auto"/>
            </w:tcBorders>
            <w:vAlign w:val="center"/>
          </w:tcPr>
          <w:p w:rsidR="00074DC6" w:rsidRDefault="00074DC6"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074DC6" w:rsidRDefault="00074DC6" w:rsidP="0026212F">
            <w:pPr>
              <w:jc w:val="center"/>
              <w:rPr>
                <w:rFonts w:cs="Tahoma"/>
              </w:rPr>
            </w:pPr>
            <w:r>
              <w:rPr>
                <w:rFonts w:cs="Tahoma"/>
              </w:rPr>
              <w:t>No</w:t>
            </w:r>
          </w:p>
        </w:tc>
      </w:tr>
      <w:tr w:rsidR="00561E7A">
        <w:trPr>
          <w:trHeight w:val="161"/>
        </w:trPr>
        <w:tc>
          <w:tcPr>
            <w:tcW w:w="12614" w:type="dxa"/>
            <w:tcBorders>
              <w:top w:val="dotted" w:sz="4" w:space="0" w:color="auto"/>
              <w:bottom w:val="dotted" w:sz="4" w:space="0" w:color="auto"/>
              <w:right w:val="single" w:sz="4" w:space="0" w:color="auto"/>
            </w:tcBorders>
          </w:tcPr>
          <w:p w:rsidR="00561E7A" w:rsidRPr="00561E7A" w:rsidRDefault="00561E7A" w:rsidP="00F14CA9">
            <w:pPr>
              <w:pStyle w:val="ListParagraph"/>
              <w:numPr>
                <w:ilvl w:val="0"/>
                <w:numId w:val="3"/>
              </w:numPr>
              <w:rPr>
                <w:rFonts w:cs="Tahoma"/>
                <w:sz w:val="20"/>
                <w:szCs w:val="20"/>
              </w:rPr>
            </w:pPr>
            <w:r w:rsidRPr="00561E7A">
              <w:rPr>
                <w:rFonts w:cs="Tahoma"/>
                <w:sz w:val="20"/>
                <w:szCs w:val="20"/>
              </w:rPr>
              <w:t xml:space="preserve">SMT has clear responsibilities in terms of student </w:t>
            </w:r>
            <w:r w:rsidR="004F58E0" w:rsidRPr="00561E7A">
              <w:rPr>
                <w:rFonts w:cs="Tahoma"/>
                <w:sz w:val="20"/>
                <w:szCs w:val="20"/>
              </w:rPr>
              <w:t>behaviour</w:t>
            </w:r>
            <w:r w:rsidRPr="00561E7A">
              <w:rPr>
                <w:rFonts w:cs="Tahoma"/>
                <w:sz w:val="20"/>
                <w:szCs w:val="20"/>
              </w:rPr>
              <w:t xml:space="preserve"> management</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166"/>
        </w:trPr>
        <w:tc>
          <w:tcPr>
            <w:tcW w:w="12614" w:type="dxa"/>
            <w:tcBorders>
              <w:top w:val="dotted" w:sz="4" w:space="0" w:color="auto"/>
              <w:bottom w:val="dotted" w:sz="4" w:space="0" w:color="auto"/>
              <w:right w:val="single" w:sz="4" w:space="0" w:color="auto"/>
            </w:tcBorders>
          </w:tcPr>
          <w:p w:rsidR="00561E7A" w:rsidRPr="00561E7A" w:rsidRDefault="00561E7A" w:rsidP="00074DC6">
            <w:pPr>
              <w:pStyle w:val="ListParagraph"/>
              <w:numPr>
                <w:ilvl w:val="0"/>
                <w:numId w:val="3"/>
              </w:numPr>
              <w:rPr>
                <w:rFonts w:cs="Tahoma"/>
                <w:sz w:val="20"/>
                <w:szCs w:val="20"/>
              </w:rPr>
            </w:pPr>
            <w:r w:rsidRPr="00561E7A">
              <w:rPr>
                <w:rFonts w:cs="Tahoma"/>
                <w:sz w:val="20"/>
                <w:szCs w:val="20"/>
              </w:rPr>
              <w:t xml:space="preserve">SMT has ensured that </w:t>
            </w:r>
            <w:r w:rsidR="00074DC6">
              <w:rPr>
                <w:rFonts w:cs="Tahoma"/>
                <w:sz w:val="20"/>
                <w:szCs w:val="20"/>
              </w:rPr>
              <w:t xml:space="preserve">curriculum leaders </w:t>
            </w:r>
            <w:r w:rsidRPr="00561E7A">
              <w:rPr>
                <w:rFonts w:cs="Tahoma"/>
                <w:sz w:val="20"/>
                <w:szCs w:val="20"/>
              </w:rPr>
              <w:t xml:space="preserve"> and key staff has clear responsibilities in terms of </w:t>
            </w:r>
            <w:r w:rsidR="00074DC6">
              <w:rPr>
                <w:rFonts w:cs="Tahoma"/>
                <w:sz w:val="20"/>
                <w:szCs w:val="20"/>
              </w:rPr>
              <w:t xml:space="preserve">positive </w:t>
            </w:r>
            <w:r w:rsidRPr="00561E7A">
              <w:rPr>
                <w:rFonts w:cs="Tahoma"/>
                <w:sz w:val="20"/>
                <w:szCs w:val="20"/>
              </w:rPr>
              <w:t xml:space="preserve">student </w:t>
            </w:r>
            <w:r w:rsidR="004F58E0" w:rsidRPr="00561E7A">
              <w:rPr>
                <w:rFonts w:cs="Tahoma"/>
                <w:sz w:val="20"/>
                <w:szCs w:val="20"/>
              </w:rPr>
              <w:t>behaviour</w:t>
            </w:r>
            <w:r w:rsidRPr="00561E7A">
              <w:rPr>
                <w:rFonts w:cs="Tahoma"/>
                <w:sz w:val="20"/>
                <w:szCs w:val="20"/>
              </w:rPr>
              <w:t xml:space="preserve"> management</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141"/>
        </w:trPr>
        <w:tc>
          <w:tcPr>
            <w:tcW w:w="12614" w:type="dxa"/>
            <w:tcBorders>
              <w:top w:val="dotted" w:sz="4" w:space="0" w:color="auto"/>
              <w:bottom w:val="dotted" w:sz="4" w:space="0" w:color="auto"/>
              <w:right w:val="single" w:sz="4" w:space="0" w:color="auto"/>
            </w:tcBorders>
          </w:tcPr>
          <w:p w:rsidR="00561E7A" w:rsidRPr="00561E7A" w:rsidRDefault="00561E7A" w:rsidP="00F14CA9">
            <w:pPr>
              <w:pStyle w:val="ListParagraph"/>
              <w:numPr>
                <w:ilvl w:val="0"/>
                <w:numId w:val="3"/>
              </w:numPr>
              <w:rPr>
                <w:rFonts w:cs="Tahoma"/>
                <w:sz w:val="20"/>
                <w:szCs w:val="20"/>
              </w:rPr>
            </w:pPr>
            <w:r w:rsidRPr="00561E7A">
              <w:rPr>
                <w:rFonts w:cs="Tahoma"/>
                <w:sz w:val="20"/>
                <w:szCs w:val="20"/>
              </w:rPr>
              <w:t xml:space="preserve">SMT ensures that classroom teachers has clear responsibilities and support in terms of </w:t>
            </w:r>
            <w:r w:rsidR="00074DC6">
              <w:rPr>
                <w:rFonts w:cs="Tahoma"/>
                <w:sz w:val="20"/>
                <w:szCs w:val="20"/>
              </w:rPr>
              <w:t xml:space="preserve">positive </w:t>
            </w:r>
            <w:r w:rsidRPr="00561E7A">
              <w:rPr>
                <w:rFonts w:cs="Tahoma"/>
                <w:sz w:val="20"/>
                <w:szCs w:val="20"/>
              </w:rPr>
              <w:t xml:space="preserve">student </w:t>
            </w:r>
            <w:r w:rsidR="004F58E0" w:rsidRPr="00561E7A">
              <w:rPr>
                <w:rFonts w:cs="Tahoma"/>
                <w:sz w:val="20"/>
                <w:szCs w:val="20"/>
              </w:rPr>
              <w:t>behaviour</w:t>
            </w:r>
            <w:r w:rsidRPr="00561E7A">
              <w:rPr>
                <w:rFonts w:cs="Tahoma"/>
                <w:sz w:val="20"/>
                <w:szCs w:val="20"/>
              </w:rPr>
              <w:t xml:space="preserve"> management</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237"/>
        </w:trPr>
        <w:tc>
          <w:tcPr>
            <w:tcW w:w="12614" w:type="dxa"/>
            <w:tcBorders>
              <w:top w:val="dotted" w:sz="4" w:space="0" w:color="auto"/>
              <w:bottom w:val="dotted" w:sz="4" w:space="0" w:color="auto"/>
              <w:right w:val="single" w:sz="4" w:space="0" w:color="auto"/>
            </w:tcBorders>
          </w:tcPr>
          <w:p w:rsidR="00561E7A" w:rsidRPr="00561E7A" w:rsidRDefault="00561E7A" w:rsidP="00074DC6">
            <w:pPr>
              <w:pStyle w:val="ListParagraph"/>
              <w:numPr>
                <w:ilvl w:val="0"/>
                <w:numId w:val="3"/>
              </w:numPr>
              <w:rPr>
                <w:rFonts w:cs="Tahoma"/>
                <w:sz w:val="20"/>
                <w:szCs w:val="20"/>
              </w:rPr>
            </w:pPr>
            <w:r w:rsidRPr="00561E7A">
              <w:rPr>
                <w:rFonts w:cs="Tahoma"/>
                <w:sz w:val="20"/>
                <w:szCs w:val="20"/>
              </w:rPr>
              <w:t xml:space="preserve">SMT ensures students has clear guidelines, expectations </w:t>
            </w:r>
            <w:r w:rsidR="00074DC6">
              <w:rPr>
                <w:rFonts w:cs="Tahoma"/>
                <w:sz w:val="20"/>
                <w:szCs w:val="20"/>
              </w:rPr>
              <w:t>on engaged learning</w:t>
            </w:r>
            <w:r w:rsidRPr="00561E7A">
              <w:rPr>
                <w:rFonts w:cs="Tahoma"/>
                <w:sz w:val="20"/>
                <w:szCs w:val="20"/>
              </w:rPr>
              <w:t xml:space="preserve"> </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258"/>
        </w:trPr>
        <w:tc>
          <w:tcPr>
            <w:tcW w:w="12614" w:type="dxa"/>
            <w:tcBorders>
              <w:top w:val="dotted" w:sz="4" w:space="0" w:color="auto"/>
              <w:bottom w:val="dotted" w:sz="4" w:space="0" w:color="auto"/>
              <w:right w:val="single" w:sz="4" w:space="0" w:color="auto"/>
            </w:tcBorders>
          </w:tcPr>
          <w:p w:rsidR="00561E7A" w:rsidRPr="00561E7A" w:rsidRDefault="00561E7A" w:rsidP="00074DC6">
            <w:pPr>
              <w:pStyle w:val="ListParagraph"/>
              <w:numPr>
                <w:ilvl w:val="0"/>
                <w:numId w:val="3"/>
              </w:numPr>
              <w:rPr>
                <w:rFonts w:cs="Tahoma"/>
                <w:sz w:val="20"/>
                <w:szCs w:val="20"/>
              </w:rPr>
            </w:pPr>
            <w:r w:rsidRPr="00561E7A">
              <w:rPr>
                <w:rFonts w:cs="Tahoma"/>
                <w:sz w:val="20"/>
                <w:szCs w:val="20"/>
              </w:rPr>
              <w:t xml:space="preserve">SMT ensures expectations </w:t>
            </w:r>
            <w:r w:rsidR="00074DC6">
              <w:rPr>
                <w:rFonts w:cs="Tahoma"/>
                <w:sz w:val="20"/>
                <w:szCs w:val="20"/>
              </w:rPr>
              <w:t xml:space="preserve">on engaged learning </w:t>
            </w:r>
            <w:r w:rsidRPr="00561E7A">
              <w:rPr>
                <w:rFonts w:cs="Tahoma"/>
                <w:sz w:val="20"/>
                <w:szCs w:val="20"/>
              </w:rPr>
              <w:t>are effectively conveyed to parents</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111"/>
        </w:trPr>
        <w:tc>
          <w:tcPr>
            <w:tcW w:w="12614" w:type="dxa"/>
            <w:tcBorders>
              <w:top w:val="dotted" w:sz="4" w:space="0" w:color="auto"/>
              <w:bottom w:val="dotted" w:sz="4" w:space="0" w:color="auto"/>
              <w:right w:val="single" w:sz="4" w:space="0" w:color="auto"/>
            </w:tcBorders>
          </w:tcPr>
          <w:p w:rsidR="00561E7A" w:rsidRPr="00561E7A" w:rsidRDefault="00561E7A" w:rsidP="00F14CA9">
            <w:pPr>
              <w:pStyle w:val="ListParagraph"/>
              <w:numPr>
                <w:ilvl w:val="0"/>
                <w:numId w:val="3"/>
              </w:numPr>
              <w:rPr>
                <w:rFonts w:cs="Tahoma"/>
                <w:sz w:val="20"/>
                <w:szCs w:val="20"/>
              </w:rPr>
            </w:pPr>
            <w:r w:rsidRPr="00561E7A">
              <w:rPr>
                <w:rFonts w:cs="Tahoma"/>
                <w:sz w:val="20"/>
                <w:szCs w:val="20"/>
              </w:rPr>
              <w:t>Clear expectations reinforced by the SMT at assemblies and at staff meetings</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231"/>
        </w:trPr>
        <w:tc>
          <w:tcPr>
            <w:tcW w:w="12614" w:type="dxa"/>
            <w:tcBorders>
              <w:top w:val="dotted" w:sz="4" w:space="0" w:color="auto"/>
              <w:bottom w:val="dotted" w:sz="4" w:space="0" w:color="auto"/>
              <w:right w:val="single" w:sz="4" w:space="0" w:color="auto"/>
            </w:tcBorders>
          </w:tcPr>
          <w:p w:rsidR="00561E7A" w:rsidRPr="00561E7A" w:rsidRDefault="00561E7A" w:rsidP="00F14CA9">
            <w:pPr>
              <w:pStyle w:val="ListParagraph"/>
              <w:numPr>
                <w:ilvl w:val="0"/>
                <w:numId w:val="3"/>
              </w:numPr>
              <w:rPr>
                <w:rFonts w:cs="Tahoma"/>
                <w:sz w:val="20"/>
                <w:szCs w:val="20"/>
              </w:rPr>
            </w:pPr>
            <w:r w:rsidRPr="00561E7A">
              <w:rPr>
                <w:rFonts w:cs="Tahoma"/>
                <w:sz w:val="20"/>
                <w:szCs w:val="20"/>
              </w:rPr>
              <w:t xml:space="preserve">SMT promote and reinforces positive </w:t>
            </w:r>
            <w:r w:rsidR="00074DC6">
              <w:rPr>
                <w:rFonts w:cs="Tahoma"/>
                <w:sz w:val="20"/>
                <w:szCs w:val="20"/>
              </w:rPr>
              <w:t xml:space="preserve">engagement and </w:t>
            </w:r>
            <w:r w:rsidRPr="00561E7A">
              <w:rPr>
                <w:rFonts w:cs="Tahoma"/>
                <w:sz w:val="20"/>
                <w:szCs w:val="20"/>
              </w:rPr>
              <w:t xml:space="preserve">behaviour strategies </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219"/>
        </w:trPr>
        <w:tc>
          <w:tcPr>
            <w:tcW w:w="12614" w:type="dxa"/>
            <w:tcBorders>
              <w:top w:val="dotted" w:sz="4" w:space="0" w:color="auto"/>
              <w:bottom w:val="dotted" w:sz="4" w:space="0" w:color="auto"/>
              <w:right w:val="single" w:sz="4" w:space="0" w:color="auto"/>
            </w:tcBorders>
          </w:tcPr>
          <w:p w:rsidR="00561E7A" w:rsidRPr="00561E7A" w:rsidRDefault="00561E7A" w:rsidP="00074DC6">
            <w:pPr>
              <w:pStyle w:val="ListParagraph"/>
              <w:numPr>
                <w:ilvl w:val="0"/>
                <w:numId w:val="3"/>
              </w:numPr>
              <w:rPr>
                <w:rFonts w:cs="Tahoma"/>
                <w:sz w:val="20"/>
                <w:szCs w:val="20"/>
              </w:rPr>
            </w:pPr>
            <w:r w:rsidRPr="00561E7A">
              <w:rPr>
                <w:rFonts w:cs="Tahoma"/>
                <w:sz w:val="20"/>
                <w:szCs w:val="20"/>
              </w:rPr>
              <w:t>Th</w:t>
            </w:r>
            <w:r w:rsidR="00074DC6">
              <w:rPr>
                <w:rFonts w:cs="Tahoma"/>
                <w:sz w:val="20"/>
                <w:szCs w:val="20"/>
              </w:rPr>
              <w:t>e SMT checks that classrooms have</w:t>
            </w:r>
            <w:r w:rsidRPr="00561E7A">
              <w:rPr>
                <w:rFonts w:cs="Tahoma"/>
                <w:sz w:val="20"/>
                <w:szCs w:val="20"/>
              </w:rPr>
              <w:t xml:space="preserve"> clear </w:t>
            </w:r>
            <w:r w:rsidR="00074DC6">
              <w:rPr>
                <w:rFonts w:cs="Tahoma"/>
                <w:sz w:val="20"/>
                <w:szCs w:val="20"/>
              </w:rPr>
              <w:t xml:space="preserve">expectations on engaged learning </w:t>
            </w:r>
            <w:r w:rsidRPr="00561E7A">
              <w:rPr>
                <w:rFonts w:cs="Tahoma"/>
                <w:sz w:val="20"/>
                <w:szCs w:val="20"/>
              </w:rPr>
              <w:t>displayed</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95"/>
        </w:trPr>
        <w:tc>
          <w:tcPr>
            <w:tcW w:w="12614" w:type="dxa"/>
            <w:tcBorders>
              <w:top w:val="dotted" w:sz="4" w:space="0" w:color="auto"/>
              <w:bottom w:val="dotted" w:sz="4" w:space="0" w:color="auto"/>
              <w:right w:val="single" w:sz="4" w:space="0" w:color="auto"/>
            </w:tcBorders>
          </w:tcPr>
          <w:p w:rsidR="00561E7A" w:rsidRPr="00561E7A" w:rsidRDefault="00561E7A" w:rsidP="00F14CA9">
            <w:pPr>
              <w:pStyle w:val="ListParagraph"/>
              <w:numPr>
                <w:ilvl w:val="0"/>
                <w:numId w:val="3"/>
              </w:numPr>
              <w:rPr>
                <w:rFonts w:cs="Tahoma"/>
                <w:sz w:val="20"/>
                <w:szCs w:val="20"/>
              </w:rPr>
            </w:pPr>
            <w:r w:rsidRPr="00561E7A">
              <w:rPr>
                <w:rFonts w:cs="Tahoma"/>
                <w:sz w:val="20"/>
                <w:szCs w:val="20"/>
              </w:rPr>
              <w:t xml:space="preserve">The principal plays an active part in ensuring that </w:t>
            </w:r>
            <w:r w:rsidR="00074DC6">
              <w:rPr>
                <w:rFonts w:cs="Tahoma"/>
                <w:sz w:val="20"/>
                <w:szCs w:val="20"/>
              </w:rPr>
              <w:t xml:space="preserve">positive </w:t>
            </w:r>
            <w:r w:rsidRPr="00561E7A">
              <w:rPr>
                <w:rFonts w:cs="Tahoma"/>
                <w:sz w:val="20"/>
                <w:szCs w:val="20"/>
              </w:rPr>
              <w:t xml:space="preserve">student </w:t>
            </w:r>
            <w:r w:rsidR="004F58E0" w:rsidRPr="00561E7A">
              <w:rPr>
                <w:rFonts w:cs="Tahoma"/>
                <w:sz w:val="20"/>
                <w:szCs w:val="20"/>
              </w:rPr>
              <w:t>behaviour</w:t>
            </w:r>
            <w:r w:rsidRPr="00561E7A">
              <w:rPr>
                <w:rFonts w:cs="Tahoma"/>
                <w:sz w:val="20"/>
                <w:szCs w:val="20"/>
              </w:rPr>
              <w:t xml:space="preserve"> management systems are applied consistently</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64"/>
        </w:trPr>
        <w:tc>
          <w:tcPr>
            <w:tcW w:w="12614" w:type="dxa"/>
            <w:tcBorders>
              <w:top w:val="dotted" w:sz="4" w:space="0" w:color="auto"/>
              <w:bottom w:val="dotted" w:sz="4" w:space="0" w:color="auto"/>
              <w:right w:val="single" w:sz="4" w:space="0" w:color="auto"/>
            </w:tcBorders>
          </w:tcPr>
          <w:p w:rsidR="00561E7A" w:rsidRPr="00561E7A" w:rsidRDefault="00561E7A" w:rsidP="00F14CA9">
            <w:pPr>
              <w:pStyle w:val="ListParagraph"/>
              <w:numPr>
                <w:ilvl w:val="0"/>
                <w:numId w:val="3"/>
              </w:numPr>
              <w:rPr>
                <w:rFonts w:cs="Tahoma"/>
                <w:sz w:val="20"/>
                <w:szCs w:val="20"/>
              </w:rPr>
            </w:pPr>
            <w:r w:rsidRPr="00561E7A">
              <w:rPr>
                <w:rFonts w:cs="Tahoma"/>
                <w:sz w:val="20"/>
                <w:szCs w:val="20"/>
              </w:rPr>
              <w:t>SMT ensures parents are engaged early when issues arise related to student behaviour, attendance or welfare</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271"/>
        </w:trPr>
        <w:tc>
          <w:tcPr>
            <w:tcW w:w="12614" w:type="dxa"/>
            <w:tcBorders>
              <w:top w:val="dotted" w:sz="4" w:space="0" w:color="auto"/>
              <w:bottom w:val="dotted" w:sz="4" w:space="0" w:color="auto"/>
              <w:right w:val="single" w:sz="4" w:space="0" w:color="auto"/>
            </w:tcBorders>
          </w:tcPr>
          <w:p w:rsidR="00561E7A" w:rsidRPr="00561E7A" w:rsidRDefault="00561E7A" w:rsidP="00F14CA9">
            <w:pPr>
              <w:pStyle w:val="ListParagraph"/>
              <w:numPr>
                <w:ilvl w:val="0"/>
                <w:numId w:val="3"/>
              </w:numPr>
              <w:rPr>
                <w:rFonts w:cs="Tahoma"/>
                <w:sz w:val="20"/>
                <w:szCs w:val="20"/>
              </w:rPr>
            </w:pPr>
            <w:r w:rsidRPr="00561E7A">
              <w:rPr>
                <w:rFonts w:cs="Tahoma"/>
                <w:sz w:val="20"/>
                <w:szCs w:val="20"/>
              </w:rPr>
              <w:t xml:space="preserve">The SMT ensures that teachers receive PD on </w:t>
            </w:r>
            <w:r w:rsidR="00074DC6">
              <w:rPr>
                <w:rFonts w:cs="Tahoma"/>
                <w:sz w:val="20"/>
                <w:szCs w:val="20"/>
              </w:rPr>
              <w:t xml:space="preserve">positive </w:t>
            </w:r>
            <w:r w:rsidRPr="00561E7A">
              <w:rPr>
                <w:rFonts w:cs="Tahoma"/>
                <w:sz w:val="20"/>
                <w:szCs w:val="20"/>
              </w:rPr>
              <w:t>BM techniques</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66"/>
        </w:trPr>
        <w:tc>
          <w:tcPr>
            <w:tcW w:w="12614" w:type="dxa"/>
            <w:tcBorders>
              <w:top w:val="dotted" w:sz="4" w:space="0" w:color="auto"/>
              <w:bottom w:val="dotted" w:sz="4" w:space="0" w:color="auto"/>
              <w:right w:val="single" w:sz="4" w:space="0" w:color="auto"/>
            </w:tcBorders>
          </w:tcPr>
          <w:p w:rsidR="00561E7A" w:rsidRPr="00561E7A" w:rsidRDefault="00561E7A" w:rsidP="00F14CA9">
            <w:pPr>
              <w:pStyle w:val="ListParagraph"/>
              <w:numPr>
                <w:ilvl w:val="0"/>
                <w:numId w:val="3"/>
              </w:numPr>
              <w:rPr>
                <w:rFonts w:cs="Tahoma"/>
                <w:sz w:val="20"/>
                <w:szCs w:val="20"/>
              </w:rPr>
            </w:pPr>
            <w:r w:rsidRPr="00561E7A">
              <w:rPr>
                <w:rFonts w:cs="Tahoma"/>
                <w:sz w:val="20"/>
                <w:szCs w:val="20"/>
              </w:rPr>
              <w:t>SMT ensure that that physical sanctions and verbal abuse are not tolerated</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234"/>
        </w:trPr>
        <w:tc>
          <w:tcPr>
            <w:tcW w:w="12614" w:type="dxa"/>
            <w:tcBorders>
              <w:top w:val="dotted" w:sz="4" w:space="0" w:color="auto"/>
              <w:bottom w:val="dotted" w:sz="4" w:space="0" w:color="auto"/>
              <w:right w:val="single" w:sz="4" w:space="0" w:color="auto"/>
            </w:tcBorders>
          </w:tcPr>
          <w:p w:rsidR="00561E7A" w:rsidRPr="00561E7A" w:rsidRDefault="00561E7A" w:rsidP="00074DC6">
            <w:pPr>
              <w:pStyle w:val="ListParagraph"/>
              <w:numPr>
                <w:ilvl w:val="0"/>
                <w:numId w:val="3"/>
              </w:numPr>
              <w:rPr>
                <w:rFonts w:cs="Tahoma"/>
                <w:sz w:val="20"/>
                <w:szCs w:val="20"/>
              </w:rPr>
            </w:pPr>
            <w:r w:rsidRPr="00561E7A">
              <w:rPr>
                <w:rFonts w:cs="Tahoma"/>
                <w:sz w:val="20"/>
                <w:szCs w:val="20"/>
              </w:rPr>
              <w:t xml:space="preserve">SMT ensures that teachers understand the expectation for </w:t>
            </w:r>
            <w:r w:rsidR="00074DC6">
              <w:rPr>
                <w:rFonts w:cs="Tahoma"/>
                <w:sz w:val="20"/>
                <w:szCs w:val="20"/>
              </w:rPr>
              <w:t xml:space="preserve">positive </w:t>
            </w:r>
            <w:r w:rsidR="004F58E0" w:rsidRPr="00561E7A">
              <w:rPr>
                <w:rFonts w:cs="Tahoma"/>
                <w:sz w:val="20"/>
                <w:szCs w:val="20"/>
              </w:rPr>
              <w:t>behaviour</w:t>
            </w:r>
            <w:r w:rsidRPr="00561E7A">
              <w:rPr>
                <w:rFonts w:cs="Tahoma"/>
                <w:sz w:val="20"/>
                <w:szCs w:val="20"/>
              </w:rPr>
              <w:t xml:space="preserve"> </w:t>
            </w:r>
            <w:r w:rsidR="00074DC6">
              <w:rPr>
                <w:rFonts w:cs="Tahoma"/>
                <w:sz w:val="20"/>
                <w:szCs w:val="20"/>
              </w:rPr>
              <w:t>development</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64"/>
        </w:trPr>
        <w:tc>
          <w:tcPr>
            <w:tcW w:w="12614" w:type="dxa"/>
            <w:tcBorders>
              <w:top w:val="dotted" w:sz="4" w:space="0" w:color="auto"/>
              <w:bottom w:val="dotted" w:sz="4" w:space="0" w:color="auto"/>
              <w:right w:val="single" w:sz="4" w:space="0" w:color="auto"/>
            </w:tcBorders>
          </w:tcPr>
          <w:p w:rsidR="00561E7A" w:rsidRPr="00561E7A" w:rsidRDefault="00561E7A" w:rsidP="00074DC6">
            <w:pPr>
              <w:pStyle w:val="ListParagraph"/>
              <w:numPr>
                <w:ilvl w:val="0"/>
                <w:numId w:val="3"/>
              </w:numPr>
              <w:rPr>
                <w:rFonts w:cs="Tahoma"/>
                <w:sz w:val="20"/>
                <w:szCs w:val="20"/>
              </w:rPr>
            </w:pPr>
            <w:r w:rsidRPr="00561E7A">
              <w:rPr>
                <w:rFonts w:cs="Tahoma"/>
                <w:sz w:val="20"/>
                <w:szCs w:val="20"/>
              </w:rPr>
              <w:t xml:space="preserve">The SMT conducts regular classroom observations  and provide feedback to teachers on </w:t>
            </w:r>
            <w:r w:rsidR="00074DC6">
              <w:rPr>
                <w:rFonts w:cs="Tahoma"/>
                <w:sz w:val="20"/>
                <w:szCs w:val="20"/>
              </w:rPr>
              <w:t>positive</w:t>
            </w:r>
            <w:r w:rsidRPr="00561E7A">
              <w:rPr>
                <w:rFonts w:cs="Tahoma"/>
                <w:sz w:val="20"/>
                <w:szCs w:val="20"/>
              </w:rPr>
              <w:t xml:space="preserve"> </w:t>
            </w:r>
            <w:r w:rsidR="004F58E0" w:rsidRPr="00561E7A">
              <w:rPr>
                <w:rFonts w:cs="Tahoma"/>
                <w:sz w:val="20"/>
                <w:szCs w:val="20"/>
              </w:rPr>
              <w:t>behaviour</w:t>
            </w:r>
            <w:r w:rsidRPr="00561E7A">
              <w:rPr>
                <w:rFonts w:cs="Tahoma"/>
                <w:sz w:val="20"/>
                <w:szCs w:val="20"/>
              </w:rPr>
              <w:t xml:space="preserve"> </w:t>
            </w:r>
            <w:r w:rsidR="00074DC6">
              <w:rPr>
                <w:rFonts w:cs="Tahoma"/>
                <w:sz w:val="20"/>
                <w:szCs w:val="20"/>
              </w:rPr>
              <w:t>development</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561E7A">
        <w:trPr>
          <w:trHeight w:val="205"/>
        </w:trPr>
        <w:tc>
          <w:tcPr>
            <w:tcW w:w="12614" w:type="dxa"/>
            <w:tcBorders>
              <w:top w:val="dotted" w:sz="4" w:space="0" w:color="auto"/>
              <w:bottom w:val="dotted" w:sz="4" w:space="0" w:color="auto"/>
              <w:right w:val="single" w:sz="4" w:space="0" w:color="auto"/>
            </w:tcBorders>
          </w:tcPr>
          <w:p w:rsidR="00561E7A" w:rsidRPr="00561E7A" w:rsidRDefault="00561E7A" w:rsidP="00FF4377">
            <w:pPr>
              <w:pStyle w:val="ListParagraph"/>
              <w:numPr>
                <w:ilvl w:val="0"/>
                <w:numId w:val="3"/>
              </w:numPr>
              <w:rPr>
                <w:rFonts w:cs="Tahoma"/>
                <w:sz w:val="20"/>
                <w:szCs w:val="20"/>
              </w:rPr>
            </w:pPr>
            <w:r w:rsidRPr="00561E7A">
              <w:rPr>
                <w:rFonts w:cs="Tahoma"/>
                <w:sz w:val="20"/>
                <w:szCs w:val="20"/>
              </w:rPr>
              <w:t xml:space="preserve">The principal ensures that the schools suspension and expulsion processes follow </w:t>
            </w:r>
            <w:r w:rsidR="00FF4377">
              <w:rPr>
                <w:rFonts w:cs="Tahoma"/>
                <w:sz w:val="20"/>
                <w:szCs w:val="20"/>
              </w:rPr>
              <w:t>policy</w:t>
            </w:r>
          </w:p>
        </w:tc>
        <w:tc>
          <w:tcPr>
            <w:tcW w:w="993" w:type="dxa"/>
            <w:tcBorders>
              <w:top w:val="dotted" w:sz="4" w:space="0" w:color="auto"/>
              <w:left w:val="single" w:sz="4" w:space="0" w:color="auto"/>
              <w:bottom w:val="dotted" w:sz="4" w:space="0" w:color="auto"/>
              <w:right w:val="single" w:sz="4" w:space="0" w:color="auto"/>
            </w:tcBorders>
            <w:vAlign w:val="center"/>
          </w:tcPr>
          <w:p w:rsidR="00561E7A" w:rsidRDefault="00561E7A"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561E7A" w:rsidRDefault="00561E7A" w:rsidP="0026212F">
            <w:pPr>
              <w:jc w:val="center"/>
              <w:rPr>
                <w:rFonts w:cs="Tahoma"/>
              </w:rPr>
            </w:pPr>
            <w:r>
              <w:rPr>
                <w:rFonts w:cs="Tahoma"/>
              </w:rPr>
              <w:t>No</w:t>
            </w:r>
          </w:p>
        </w:tc>
      </w:tr>
      <w:tr w:rsidR="00F14CA9">
        <w:trPr>
          <w:trHeight w:val="200"/>
        </w:trPr>
        <w:tc>
          <w:tcPr>
            <w:tcW w:w="12614" w:type="dxa"/>
            <w:tcBorders>
              <w:top w:val="dotted" w:sz="4" w:space="0" w:color="auto"/>
              <w:bottom w:val="dotted" w:sz="4" w:space="0" w:color="auto"/>
              <w:right w:val="single" w:sz="4" w:space="0" w:color="auto"/>
            </w:tcBorders>
          </w:tcPr>
          <w:p w:rsidR="00F14CA9" w:rsidRPr="00561E7A" w:rsidRDefault="00F14CA9" w:rsidP="00F14CA9">
            <w:pPr>
              <w:pStyle w:val="ListParagraph"/>
              <w:numPr>
                <w:ilvl w:val="0"/>
                <w:numId w:val="3"/>
              </w:numPr>
              <w:rPr>
                <w:rFonts w:cs="Tahoma"/>
                <w:sz w:val="20"/>
                <w:szCs w:val="20"/>
              </w:rPr>
            </w:pPr>
            <w:r w:rsidRPr="00561E7A">
              <w:rPr>
                <w:rFonts w:cs="Tahoma"/>
                <w:sz w:val="20"/>
                <w:szCs w:val="20"/>
              </w:rPr>
              <w:t xml:space="preserve">The SMT has ensured that the school has effective systems of documenting student </w:t>
            </w:r>
            <w:r w:rsidR="004F58E0" w:rsidRPr="00561E7A">
              <w:rPr>
                <w:rFonts w:cs="Tahoma"/>
                <w:sz w:val="20"/>
                <w:szCs w:val="20"/>
              </w:rPr>
              <w:t>behaviour</w:t>
            </w:r>
            <w:r w:rsidRPr="00561E7A">
              <w:rPr>
                <w:rFonts w:cs="Tahoma"/>
                <w:sz w:val="20"/>
                <w:szCs w:val="20"/>
              </w:rPr>
              <w:t xml:space="preserve"> management</w:t>
            </w:r>
            <w:r w:rsidR="00074DC6">
              <w:rPr>
                <w:rFonts w:cs="Tahoma"/>
                <w:sz w:val="20"/>
                <w:szCs w:val="20"/>
              </w:rPr>
              <w:t xml:space="preserve"> (both positive and negative)</w:t>
            </w:r>
          </w:p>
        </w:tc>
        <w:tc>
          <w:tcPr>
            <w:tcW w:w="993" w:type="dxa"/>
            <w:tcBorders>
              <w:top w:val="dotted" w:sz="4" w:space="0" w:color="auto"/>
              <w:left w:val="single" w:sz="4" w:space="0" w:color="auto"/>
              <w:bottom w:val="dotted" w:sz="4" w:space="0" w:color="auto"/>
              <w:right w:val="single" w:sz="4" w:space="0" w:color="auto"/>
            </w:tcBorders>
            <w:vAlign w:val="center"/>
          </w:tcPr>
          <w:p w:rsidR="00F14CA9" w:rsidRDefault="00F14CA9"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64"/>
        </w:trPr>
        <w:tc>
          <w:tcPr>
            <w:tcW w:w="12614" w:type="dxa"/>
            <w:tcBorders>
              <w:top w:val="dotted" w:sz="4" w:space="0" w:color="auto"/>
              <w:bottom w:val="dotted" w:sz="4" w:space="0" w:color="auto"/>
              <w:right w:val="single" w:sz="4" w:space="0" w:color="auto"/>
            </w:tcBorders>
          </w:tcPr>
          <w:p w:rsidR="00F14CA9" w:rsidRPr="00561E7A" w:rsidRDefault="00F14CA9" w:rsidP="00F14CA9">
            <w:pPr>
              <w:pStyle w:val="ListParagraph"/>
              <w:numPr>
                <w:ilvl w:val="0"/>
                <w:numId w:val="3"/>
              </w:numPr>
              <w:rPr>
                <w:rFonts w:cs="Tahoma"/>
                <w:sz w:val="20"/>
                <w:szCs w:val="20"/>
              </w:rPr>
            </w:pPr>
            <w:r w:rsidRPr="00561E7A">
              <w:rPr>
                <w:rFonts w:cs="Tahoma"/>
                <w:sz w:val="20"/>
                <w:szCs w:val="20"/>
              </w:rPr>
              <w:t xml:space="preserve">The SMT has developed and promote a reward system to support positive student </w:t>
            </w:r>
            <w:r w:rsidR="004F58E0" w:rsidRPr="00561E7A">
              <w:rPr>
                <w:rFonts w:cs="Tahoma"/>
                <w:sz w:val="20"/>
                <w:szCs w:val="20"/>
              </w:rPr>
              <w:t>behaviour</w:t>
            </w:r>
          </w:p>
        </w:tc>
        <w:tc>
          <w:tcPr>
            <w:tcW w:w="993" w:type="dxa"/>
            <w:tcBorders>
              <w:top w:val="dotted" w:sz="4" w:space="0" w:color="auto"/>
              <w:left w:val="single" w:sz="4" w:space="0" w:color="auto"/>
              <w:bottom w:val="dotted" w:sz="4" w:space="0" w:color="auto"/>
              <w:right w:val="single" w:sz="4" w:space="0" w:color="auto"/>
            </w:tcBorders>
            <w:vAlign w:val="center"/>
          </w:tcPr>
          <w:p w:rsidR="00F14CA9" w:rsidRDefault="00F14CA9"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132"/>
        </w:trPr>
        <w:tc>
          <w:tcPr>
            <w:tcW w:w="12614" w:type="dxa"/>
            <w:tcBorders>
              <w:top w:val="dotted" w:sz="4" w:space="0" w:color="auto"/>
              <w:bottom w:val="dotted" w:sz="4" w:space="0" w:color="auto"/>
              <w:right w:val="single" w:sz="4" w:space="0" w:color="auto"/>
            </w:tcBorders>
          </w:tcPr>
          <w:p w:rsidR="00F14CA9" w:rsidRPr="00561E7A" w:rsidRDefault="00F14CA9" w:rsidP="00F14CA9">
            <w:pPr>
              <w:pStyle w:val="ListParagraph"/>
              <w:numPr>
                <w:ilvl w:val="0"/>
                <w:numId w:val="3"/>
              </w:numPr>
              <w:rPr>
                <w:rFonts w:cs="Tahoma"/>
                <w:sz w:val="20"/>
                <w:szCs w:val="20"/>
              </w:rPr>
            </w:pPr>
            <w:r w:rsidRPr="00561E7A">
              <w:rPr>
                <w:rFonts w:cs="Tahoma"/>
                <w:sz w:val="20"/>
                <w:szCs w:val="20"/>
              </w:rPr>
              <w:t>SMT provides opportunities for all stakeholders to feedback on behaviour management</w:t>
            </w:r>
          </w:p>
        </w:tc>
        <w:tc>
          <w:tcPr>
            <w:tcW w:w="993" w:type="dxa"/>
            <w:tcBorders>
              <w:top w:val="dotted" w:sz="4" w:space="0" w:color="auto"/>
              <w:left w:val="single" w:sz="4" w:space="0" w:color="auto"/>
              <w:bottom w:val="dotted" w:sz="4" w:space="0" w:color="auto"/>
              <w:right w:val="single" w:sz="4" w:space="0" w:color="auto"/>
            </w:tcBorders>
            <w:vAlign w:val="center"/>
          </w:tcPr>
          <w:p w:rsidR="00F14CA9" w:rsidRDefault="00F14CA9" w:rsidP="0026212F">
            <w:pPr>
              <w:jc w:val="center"/>
              <w:rPr>
                <w:rFonts w:cs="Tahoma"/>
              </w:rPr>
            </w:pPr>
            <w:r>
              <w:rPr>
                <w:rFonts w:cs="Tahoma"/>
              </w:rPr>
              <w:t>Yes</w:t>
            </w:r>
          </w:p>
        </w:tc>
        <w:tc>
          <w:tcPr>
            <w:tcW w:w="994" w:type="dxa"/>
            <w:tcBorders>
              <w:top w:val="dotted" w:sz="4" w:space="0" w:color="auto"/>
              <w:left w:val="single"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274"/>
        </w:trPr>
        <w:tc>
          <w:tcPr>
            <w:tcW w:w="12614" w:type="dxa"/>
            <w:tcBorders>
              <w:top w:val="dotted" w:sz="4" w:space="0" w:color="auto"/>
              <w:bottom w:val="single" w:sz="4" w:space="0" w:color="auto"/>
              <w:right w:val="single" w:sz="4" w:space="0" w:color="auto"/>
            </w:tcBorders>
          </w:tcPr>
          <w:p w:rsidR="00F14CA9" w:rsidRPr="00561E7A" w:rsidRDefault="00F14CA9" w:rsidP="00FF4377">
            <w:pPr>
              <w:pStyle w:val="ListParagraph"/>
              <w:numPr>
                <w:ilvl w:val="0"/>
                <w:numId w:val="3"/>
              </w:numPr>
              <w:rPr>
                <w:rFonts w:cs="Tahoma"/>
                <w:sz w:val="20"/>
                <w:szCs w:val="20"/>
              </w:rPr>
            </w:pPr>
            <w:r w:rsidRPr="00561E7A">
              <w:rPr>
                <w:rFonts w:cs="Tahoma"/>
                <w:sz w:val="20"/>
                <w:szCs w:val="20"/>
              </w:rPr>
              <w:t xml:space="preserve">Teacher, student and parent handbooks have </w:t>
            </w:r>
            <w:r w:rsidR="00074DC6">
              <w:rPr>
                <w:rFonts w:cs="Tahoma"/>
                <w:sz w:val="20"/>
                <w:szCs w:val="20"/>
              </w:rPr>
              <w:t xml:space="preserve">positive </w:t>
            </w:r>
            <w:r w:rsidRPr="00561E7A">
              <w:rPr>
                <w:rFonts w:cs="Tahoma"/>
                <w:sz w:val="20"/>
                <w:szCs w:val="20"/>
              </w:rPr>
              <w:t xml:space="preserve">BM guidelines </w:t>
            </w:r>
          </w:p>
        </w:tc>
        <w:tc>
          <w:tcPr>
            <w:tcW w:w="993" w:type="dxa"/>
            <w:tcBorders>
              <w:top w:val="dotted" w:sz="4" w:space="0" w:color="auto"/>
              <w:left w:val="single" w:sz="4" w:space="0" w:color="auto"/>
              <w:bottom w:val="single" w:sz="4" w:space="0" w:color="auto"/>
              <w:right w:val="single" w:sz="4" w:space="0" w:color="auto"/>
            </w:tcBorders>
            <w:vAlign w:val="center"/>
          </w:tcPr>
          <w:p w:rsidR="00F14CA9" w:rsidRDefault="00F14CA9" w:rsidP="0026212F">
            <w:pPr>
              <w:jc w:val="center"/>
              <w:rPr>
                <w:rFonts w:cs="Tahoma"/>
              </w:rPr>
            </w:pPr>
            <w:r>
              <w:rPr>
                <w:rFonts w:cs="Tahoma"/>
              </w:rPr>
              <w:t>Yes</w:t>
            </w:r>
          </w:p>
        </w:tc>
        <w:tc>
          <w:tcPr>
            <w:tcW w:w="994" w:type="dxa"/>
            <w:tcBorders>
              <w:top w:val="dotted" w:sz="4" w:space="0" w:color="auto"/>
              <w:left w:val="single" w:sz="4" w:space="0" w:color="auto"/>
              <w:bottom w:val="single" w:sz="4" w:space="0" w:color="auto"/>
            </w:tcBorders>
            <w:vAlign w:val="center"/>
          </w:tcPr>
          <w:p w:rsidR="00F14CA9" w:rsidRDefault="00F14CA9" w:rsidP="0026212F">
            <w:pPr>
              <w:jc w:val="center"/>
              <w:rPr>
                <w:rFonts w:cs="Tahoma"/>
              </w:rPr>
            </w:pPr>
            <w:r>
              <w:rPr>
                <w:rFonts w:cs="Tahoma"/>
              </w:rPr>
              <w:t>No</w:t>
            </w:r>
          </w:p>
        </w:tc>
      </w:tr>
    </w:tbl>
    <w:p w:rsidR="00661D44" w:rsidRPr="00661D44" w:rsidRDefault="00661D44">
      <w:pPr>
        <w:rPr>
          <w:rFonts w:cs="Tahoma"/>
        </w:rPr>
      </w:pPr>
    </w:p>
    <w:tbl>
      <w:tblPr>
        <w:tblStyle w:val="TableGrid"/>
        <w:tblW w:w="14567" w:type="dxa"/>
        <w:tblLook w:val="04A0"/>
      </w:tblPr>
      <w:tblGrid>
        <w:gridCol w:w="12582"/>
        <w:gridCol w:w="992"/>
        <w:gridCol w:w="993"/>
      </w:tblGrid>
      <w:tr w:rsidR="00F14CA9">
        <w:trPr>
          <w:trHeight w:val="423"/>
        </w:trPr>
        <w:tc>
          <w:tcPr>
            <w:tcW w:w="14567" w:type="dxa"/>
            <w:gridSpan w:val="3"/>
            <w:shd w:val="clear" w:color="auto" w:fill="65A4BD"/>
            <w:vAlign w:val="center"/>
          </w:tcPr>
          <w:p w:rsidR="00F14CA9" w:rsidRDefault="00F14CA9" w:rsidP="00FF4377">
            <w:pPr>
              <w:pStyle w:val="Heading3"/>
              <w:outlineLvl w:val="2"/>
            </w:pPr>
            <w:r w:rsidRPr="001508BB">
              <w:t xml:space="preserve">1.2 </w:t>
            </w:r>
            <w:r w:rsidRPr="001508BB">
              <w:rPr>
                <w:lang w:val="en-US"/>
              </w:rPr>
              <w:t xml:space="preserve">  Lead and manage the implementation of </w:t>
            </w:r>
            <w:r w:rsidR="00FF4377">
              <w:rPr>
                <w:lang w:val="en-US"/>
              </w:rPr>
              <w:t xml:space="preserve">school </w:t>
            </w:r>
            <w:r w:rsidRPr="001508BB">
              <w:rPr>
                <w:lang w:val="en-US"/>
              </w:rPr>
              <w:t xml:space="preserve">Curriculum </w:t>
            </w:r>
          </w:p>
        </w:tc>
      </w:tr>
      <w:tr w:rsidR="00F14CA9">
        <w:trPr>
          <w:trHeight w:val="414"/>
        </w:trPr>
        <w:tc>
          <w:tcPr>
            <w:tcW w:w="14567" w:type="dxa"/>
            <w:gridSpan w:val="3"/>
            <w:shd w:val="clear" w:color="auto" w:fill="65A4BD"/>
            <w:vAlign w:val="center"/>
          </w:tcPr>
          <w:p w:rsidR="00F14CA9" w:rsidRPr="003561CD" w:rsidRDefault="00F14CA9" w:rsidP="00F14CA9">
            <w:pPr>
              <w:pStyle w:val="Heading4"/>
              <w:outlineLvl w:val="3"/>
              <w:rPr>
                <w:sz w:val="24"/>
                <w:szCs w:val="24"/>
              </w:rPr>
            </w:pPr>
            <w:r w:rsidRPr="003561CD">
              <w:rPr>
                <w:sz w:val="24"/>
                <w:szCs w:val="24"/>
              </w:rPr>
              <w:t>Key Actions:</w:t>
            </w:r>
          </w:p>
        </w:tc>
      </w:tr>
      <w:tr w:rsidR="00F14CA9">
        <w:trPr>
          <w:trHeight w:val="96"/>
        </w:trPr>
        <w:tc>
          <w:tcPr>
            <w:tcW w:w="12582" w:type="dxa"/>
            <w:tcBorders>
              <w:bottom w:val="dotted" w:sz="4" w:space="0" w:color="auto"/>
            </w:tcBorders>
          </w:tcPr>
          <w:p w:rsidR="00F14CA9" w:rsidRPr="00F14CA9" w:rsidRDefault="00F14CA9" w:rsidP="00F14CA9">
            <w:pPr>
              <w:pStyle w:val="ListParagraph"/>
              <w:numPr>
                <w:ilvl w:val="0"/>
                <w:numId w:val="4"/>
              </w:numPr>
              <w:rPr>
                <w:sz w:val="20"/>
                <w:szCs w:val="20"/>
              </w:rPr>
            </w:pPr>
            <w:r w:rsidRPr="00F14CA9">
              <w:rPr>
                <w:sz w:val="20"/>
                <w:szCs w:val="20"/>
              </w:rPr>
              <w:t>The SMT has established guidelines for the academic calendar</w:t>
            </w:r>
          </w:p>
        </w:tc>
        <w:tc>
          <w:tcPr>
            <w:tcW w:w="992" w:type="dxa"/>
            <w:tcBorders>
              <w:bottom w:val="dotted" w:sz="4" w:space="0" w:color="auto"/>
            </w:tcBorders>
            <w:vAlign w:val="center"/>
          </w:tcPr>
          <w:p w:rsidR="00F14CA9" w:rsidRDefault="00F14CA9" w:rsidP="0026212F">
            <w:pPr>
              <w:jc w:val="center"/>
              <w:rPr>
                <w:rFonts w:cs="Tahoma"/>
              </w:rPr>
            </w:pPr>
            <w:r>
              <w:rPr>
                <w:rFonts w:cs="Tahoma"/>
              </w:rPr>
              <w:t>Yes</w:t>
            </w:r>
          </w:p>
        </w:tc>
        <w:tc>
          <w:tcPr>
            <w:tcW w:w="993" w:type="dxa"/>
            <w:tcBorders>
              <w:bottom w:val="dotted" w:sz="4" w:space="0" w:color="auto"/>
            </w:tcBorders>
            <w:vAlign w:val="center"/>
          </w:tcPr>
          <w:p w:rsidR="00F14CA9" w:rsidRDefault="00F14CA9" w:rsidP="0026212F">
            <w:pPr>
              <w:jc w:val="center"/>
              <w:rPr>
                <w:rFonts w:cs="Tahoma"/>
              </w:rPr>
            </w:pPr>
            <w:r>
              <w:rPr>
                <w:rFonts w:cs="Tahoma"/>
              </w:rPr>
              <w:t>No</w:t>
            </w:r>
          </w:p>
        </w:tc>
      </w:tr>
      <w:tr w:rsidR="00F14CA9">
        <w:trPr>
          <w:trHeight w:val="64"/>
        </w:trPr>
        <w:tc>
          <w:tcPr>
            <w:tcW w:w="12582" w:type="dxa"/>
            <w:tcBorders>
              <w:top w:val="dotted" w:sz="4" w:space="0" w:color="auto"/>
              <w:bottom w:val="dotted" w:sz="4" w:space="0" w:color="auto"/>
            </w:tcBorders>
          </w:tcPr>
          <w:p w:rsidR="00F14CA9" w:rsidRPr="00F14CA9" w:rsidRDefault="00F14CA9" w:rsidP="00F14CA9">
            <w:pPr>
              <w:pStyle w:val="ListParagraph"/>
              <w:numPr>
                <w:ilvl w:val="0"/>
                <w:numId w:val="4"/>
              </w:numPr>
              <w:rPr>
                <w:sz w:val="20"/>
                <w:szCs w:val="20"/>
              </w:rPr>
            </w:pPr>
            <w:r w:rsidRPr="00F14CA9">
              <w:rPr>
                <w:sz w:val="20"/>
                <w:szCs w:val="20"/>
              </w:rPr>
              <w:t>The SMT has established guidelines and expectations for curriculum planning</w:t>
            </w:r>
          </w:p>
        </w:tc>
        <w:tc>
          <w:tcPr>
            <w:tcW w:w="992"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117"/>
        </w:trPr>
        <w:tc>
          <w:tcPr>
            <w:tcW w:w="12582" w:type="dxa"/>
            <w:tcBorders>
              <w:top w:val="dotted" w:sz="4" w:space="0" w:color="auto"/>
              <w:bottom w:val="dotted" w:sz="4" w:space="0" w:color="auto"/>
            </w:tcBorders>
          </w:tcPr>
          <w:p w:rsidR="00F14CA9" w:rsidRPr="00F14CA9" w:rsidRDefault="00F14CA9" w:rsidP="00F14CA9">
            <w:pPr>
              <w:pStyle w:val="ListParagraph"/>
              <w:numPr>
                <w:ilvl w:val="0"/>
                <w:numId w:val="4"/>
              </w:numPr>
              <w:rPr>
                <w:sz w:val="20"/>
                <w:szCs w:val="20"/>
              </w:rPr>
            </w:pPr>
            <w:r w:rsidRPr="00F14CA9">
              <w:rPr>
                <w:sz w:val="20"/>
                <w:szCs w:val="20"/>
              </w:rPr>
              <w:t>The SMT has ensured ICT policies are in place</w:t>
            </w:r>
          </w:p>
        </w:tc>
        <w:tc>
          <w:tcPr>
            <w:tcW w:w="992"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264"/>
        </w:trPr>
        <w:tc>
          <w:tcPr>
            <w:tcW w:w="12582" w:type="dxa"/>
            <w:tcBorders>
              <w:top w:val="dotted" w:sz="4" w:space="0" w:color="auto"/>
              <w:bottom w:val="dotted" w:sz="4" w:space="0" w:color="auto"/>
            </w:tcBorders>
          </w:tcPr>
          <w:p w:rsidR="00F14CA9" w:rsidRPr="00F14CA9" w:rsidRDefault="00F14CA9" w:rsidP="00F14CA9">
            <w:pPr>
              <w:pStyle w:val="ListParagraph"/>
              <w:numPr>
                <w:ilvl w:val="0"/>
                <w:numId w:val="4"/>
              </w:numPr>
              <w:rPr>
                <w:sz w:val="20"/>
                <w:szCs w:val="20"/>
              </w:rPr>
            </w:pPr>
            <w:r w:rsidRPr="00F14CA9">
              <w:rPr>
                <w:sz w:val="20"/>
                <w:szCs w:val="20"/>
              </w:rPr>
              <w:t xml:space="preserve">The SMT has established and monitored an ICT plan </w:t>
            </w:r>
          </w:p>
        </w:tc>
        <w:tc>
          <w:tcPr>
            <w:tcW w:w="992"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125"/>
        </w:trPr>
        <w:tc>
          <w:tcPr>
            <w:tcW w:w="12582" w:type="dxa"/>
            <w:tcBorders>
              <w:top w:val="dotted" w:sz="4" w:space="0" w:color="auto"/>
              <w:bottom w:val="dotted" w:sz="4" w:space="0" w:color="auto"/>
            </w:tcBorders>
          </w:tcPr>
          <w:p w:rsidR="00F14CA9" w:rsidRPr="00F14CA9" w:rsidRDefault="00F14CA9" w:rsidP="00F14CA9">
            <w:pPr>
              <w:pStyle w:val="ListParagraph"/>
              <w:numPr>
                <w:ilvl w:val="0"/>
                <w:numId w:val="4"/>
              </w:numPr>
              <w:rPr>
                <w:sz w:val="20"/>
                <w:szCs w:val="20"/>
              </w:rPr>
            </w:pPr>
            <w:r w:rsidRPr="00F14CA9">
              <w:rPr>
                <w:sz w:val="20"/>
                <w:szCs w:val="20"/>
              </w:rPr>
              <w:t>SMT ensures there are systems in place to effectively manage the ICT network including virus free, backups and windows updates</w:t>
            </w:r>
          </w:p>
        </w:tc>
        <w:tc>
          <w:tcPr>
            <w:tcW w:w="992"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235"/>
        </w:trPr>
        <w:tc>
          <w:tcPr>
            <w:tcW w:w="12582" w:type="dxa"/>
            <w:tcBorders>
              <w:top w:val="dotted" w:sz="4" w:space="0" w:color="auto"/>
              <w:bottom w:val="dotted" w:sz="4" w:space="0" w:color="auto"/>
            </w:tcBorders>
          </w:tcPr>
          <w:p w:rsidR="00F14CA9" w:rsidRPr="00F14CA9" w:rsidRDefault="00F14CA9" w:rsidP="00F14CA9">
            <w:pPr>
              <w:pStyle w:val="ListParagraph"/>
              <w:numPr>
                <w:ilvl w:val="0"/>
                <w:numId w:val="4"/>
              </w:numPr>
              <w:rPr>
                <w:sz w:val="20"/>
                <w:szCs w:val="20"/>
              </w:rPr>
            </w:pPr>
            <w:r w:rsidRPr="00F14CA9">
              <w:rPr>
                <w:sz w:val="20"/>
                <w:szCs w:val="20"/>
              </w:rPr>
              <w:t xml:space="preserve">SMT has ensured ICT resources are widely available to teaching staff </w:t>
            </w:r>
          </w:p>
        </w:tc>
        <w:tc>
          <w:tcPr>
            <w:tcW w:w="992"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64"/>
        </w:trPr>
        <w:tc>
          <w:tcPr>
            <w:tcW w:w="12582" w:type="dxa"/>
            <w:tcBorders>
              <w:top w:val="dotted" w:sz="4" w:space="0" w:color="auto"/>
              <w:bottom w:val="dotted" w:sz="4" w:space="0" w:color="auto"/>
            </w:tcBorders>
          </w:tcPr>
          <w:p w:rsidR="00F14CA9" w:rsidRPr="00F14CA9" w:rsidRDefault="00F14CA9" w:rsidP="00F14CA9">
            <w:pPr>
              <w:pStyle w:val="ListParagraph"/>
              <w:numPr>
                <w:ilvl w:val="0"/>
                <w:numId w:val="4"/>
              </w:numPr>
              <w:rPr>
                <w:sz w:val="20"/>
                <w:szCs w:val="20"/>
              </w:rPr>
            </w:pPr>
            <w:r w:rsidRPr="00F14CA9">
              <w:rPr>
                <w:sz w:val="20"/>
                <w:szCs w:val="20"/>
              </w:rPr>
              <w:t>Principal has systems in place to monitor the ICT network functionality and usage</w:t>
            </w:r>
          </w:p>
        </w:tc>
        <w:tc>
          <w:tcPr>
            <w:tcW w:w="992"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244"/>
        </w:trPr>
        <w:tc>
          <w:tcPr>
            <w:tcW w:w="12582" w:type="dxa"/>
            <w:tcBorders>
              <w:top w:val="dotted" w:sz="4" w:space="0" w:color="auto"/>
              <w:bottom w:val="dotted" w:sz="4" w:space="0" w:color="auto"/>
            </w:tcBorders>
          </w:tcPr>
          <w:p w:rsidR="00F14CA9" w:rsidRPr="00F14CA9" w:rsidRDefault="00F14CA9" w:rsidP="00F14CA9">
            <w:pPr>
              <w:pStyle w:val="ListParagraph"/>
              <w:numPr>
                <w:ilvl w:val="0"/>
                <w:numId w:val="4"/>
              </w:numPr>
              <w:rPr>
                <w:sz w:val="20"/>
                <w:szCs w:val="20"/>
              </w:rPr>
            </w:pPr>
            <w:r w:rsidRPr="00F14CA9">
              <w:rPr>
                <w:sz w:val="20"/>
                <w:szCs w:val="20"/>
              </w:rPr>
              <w:t>SMT ensures staff receive PD on the use of ICT in student learning</w:t>
            </w:r>
          </w:p>
        </w:tc>
        <w:tc>
          <w:tcPr>
            <w:tcW w:w="992"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247"/>
        </w:trPr>
        <w:tc>
          <w:tcPr>
            <w:tcW w:w="12582" w:type="dxa"/>
            <w:tcBorders>
              <w:top w:val="dotted" w:sz="4" w:space="0" w:color="auto"/>
              <w:bottom w:val="dotted" w:sz="4" w:space="0" w:color="auto"/>
            </w:tcBorders>
          </w:tcPr>
          <w:p w:rsidR="00F14CA9" w:rsidRPr="00F14CA9" w:rsidRDefault="00F14CA9" w:rsidP="004B2C65">
            <w:pPr>
              <w:pStyle w:val="ListParagraph"/>
              <w:numPr>
                <w:ilvl w:val="0"/>
                <w:numId w:val="4"/>
              </w:numPr>
              <w:rPr>
                <w:sz w:val="20"/>
                <w:szCs w:val="20"/>
              </w:rPr>
            </w:pPr>
            <w:r w:rsidRPr="00F14CA9">
              <w:rPr>
                <w:sz w:val="20"/>
                <w:szCs w:val="20"/>
              </w:rPr>
              <w:t>SMT ensures internet access is accessible, for teaching and learning</w:t>
            </w:r>
          </w:p>
        </w:tc>
        <w:tc>
          <w:tcPr>
            <w:tcW w:w="992"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64"/>
        </w:trPr>
        <w:tc>
          <w:tcPr>
            <w:tcW w:w="12582" w:type="dxa"/>
            <w:tcBorders>
              <w:top w:val="dotted" w:sz="4" w:space="0" w:color="auto"/>
              <w:bottom w:val="dotted" w:sz="4" w:space="0" w:color="auto"/>
            </w:tcBorders>
          </w:tcPr>
          <w:p w:rsidR="00F14CA9" w:rsidRPr="00F14CA9" w:rsidRDefault="00F14CA9" w:rsidP="00F14CA9">
            <w:pPr>
              <w:pStyle w:val="ListParagraph"/>
              <w:numPr>
                <w:ilvl w:val="0"/>
                <w:numId w:val="4"/>
              </w:numPr>
              <w:rPr>
                <w:sz w:val="20"/>
                <w:szCs w:val="20"/>
              </w:rPr>
            </w:pPr>
            <w:r w:rsidRPr="00F14CA9">
              <w:rPr>
                <w:sz w:val="20"/>
                <w:szCs w:val="20"/>
              </w:rPr>
              <w:t>SMT ensures electronic reports on students learning are established</w:t>
            </w:r>
          </w:p>
        </w:tc>
        <w:tc>
          <w:tcPr>
            <w:tcW w:w="992"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244"/>
        </w:trPr>
        <w:tc>
          <w:tcPr>
            <w:tcW w:w="12582" w:type="dxa"/>
            <w:tcBorders>
              <w:top w:val="dotted" w:sz="4" w:space="0" w:color="auto"/>
              <w:bottom w:val="dotted" w:sz="4" w:space="0" w:color="auto"/>
            </w:tcBorders>
          </w:tcPr>
          <w:p w:rsidR="00F14CA9" w:rsidRPr="00F14CA9" w:rsidRDefault="00F14CA9" w:rsidP="00F14CA9">
            <w:pPr>
              <w:pStyle w:val="ListParagraph"/>
              <w:numPr>
                <w:ilvl w:val="0"/>
                <w:numId w:val="4"/>
              </w:numPr>
              <w:rPr>
                <w:sz w:val="20"/>
                <w:szCs w:val="20"/>
              </w:rPr>
            </w:pPr>
            <w:r w:rsidRPr="00F14CA9">
              <w:rPr>
                <w:sz w:val="20"/>
                <w:szCs w:val="20"/>
              </w:rPr>
              <w:t xml:space="preserve">SMT facilitates teaching practices that develop students’ written and oral language skills </w:t>
            </w:r>
          </w:p>
        </w:tc>
        <w:tc>
          <w:tcPr>
            <w:tcW w:w="992"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F14CA9" w:rsidRDefault="00F14CA9" w:rsidP="0026212F">
            <w:pPr>
              <w:jc w:val="center"/>
              <w:rPr>
                <w:rFonts w:cs="Tahoma"/>
              </w:rPr>
            </w:pPr>
            <w:r>
              <w:rPr>
                <w:rFonts w:cs="Tahoma"/>
              </w:rPr>
              <w:t>No</w:t>
            </w:r>
          </w:p>
        </w:tc>
      </w:tr>
      <w:tr w:rsidR="00F14CA9">
        <w:trPr>
          <w:trHeight w:val="231"/>
        </w:trPr>
        <w:tc>
          <w:tcPr>
            <w:tcW w:w="12582" w:type="dxa"/>
            <w:tcBorders>
              <w:top w:val="dotted" w:sz="4" w:space="0" w:color="auto"/>
            </w:tcBorders>
          </w:tcPr>
          <w:p w:rsidR="00F14CA9" w:rsidRPr="00F14CA9" w:rsidRDefault="00F14CA9" w:rsidP="00F14CA9">
            <w:pPr>
              <w:pStyle w:val="ListParagraph"/>
              <w:numPr>
                <w:ilvl w:val="0"/>
                <w:numId w:val="4"/>
              </w:numPr>
              <w:rPr>
                <w:sz w:val="20"/>
                <w:szCs w:val="20"/>
              </w:rPr>
            </w:pPr>
            <w:r w:rsidRPr="00F14CA9">
              <w:rPr>
                <w:sz w:val="20"/>
                <w:szCs w:val="20"/>
              </w:rPr>
              <w:t>SMT ensures there are opportunities for students to give constructive feedback on their learning</w:t>
            </w:r>
          </w:p>
        </w:tc>
        <w:tc>
          <w:tcPr>
            <w:tcW w:w="992" w:type="dxa"/>
            <w:tcBorders>
              <w:top w:val="dotted" w:sz="4" w:space="0" w:color="auto"/>
            </w:tcBorders>
            <w:vAlign w:val="center"/>
          </w:tcPr>
          <w:p w:rsidR="00F14CA9" w:rsidRDefault="00F14CA9" w:rsidP="0026212F">
            <w:pPr>
              <w:jc w:val="center"/>
              <w:rPr>
                <w:rFonts w:cs="Tahoma"/>
              </w:rPr>
            </w:pPr>
            <w:r>
              <w:rPr>
                <w:rFonts w:cs="Tahoma"/>
              </w:rPr>
              <w:t>Yes</w:t>
            </w:r>
          </w:p>
        </w:tc>
        <w:tc>
          <w:tcPr>
            <w:tcW w:w="993" w:type="dxa"/>
            <w:tcBorders>
              <w:top w:val="dotted" w:sz="4" w:space="0" w:color="auto"/>
            </w:tcBorders>
            <w:vAlign w:val="center"/>
          </w:tcPr>
          <w:p w:rsidR="00F14CA9" w:rsidRDefault="00F14CA9" w:rsidP="0026212F">
            <w:pPr>
              <w:jc w:val="center"/>
              <w:rPr>
                <w:rFonts w:cs="Tahoma"/>
              </w:rPr>
            </w:pPr>
            <w:r>
              <w:rPr>
                <w:rFonts w:cs="Tahoma"/>
              </w:rPr>
              <w:t>No</w:t>
            </w:r>
          </w:p>
        </w:tc>
      </w:tr>
    </w:tbl>
    <w:p w:rsidR="00661D44" w:rsidRDefault="00661D44">
      <w:pPr>
        <w:rPr>
          <w:rFonts w:cs="Tahoma"/>
        </w:rPr>
      </w:pPr>
    </w:p>
    <w:p w:rsidR="0026212F" w:rsidRDefault="0026212F">
      <w:pPr>
        <w:rPr>
          <w:rFonts w:cs="Tahoma"/>
        </w:rPr>
      </w:pPr>
    </w:p>
    <w:tbl>
      <w:tblPr>
        <w:tblStyle w:val="TableGrid"/>
        <w:tblW w:w="14567" w:type="dxa"/>
        <w:tblLook w:val="04A0"/>
      </w:tblPr>
      <w:tblGrid>
        <w:gridCol w:w="12582"/>
        <w:gridCol w:w="992"/>
        <w:gridCol w:w="993"/>
      </w:tblGrid>
      <w:tr w:rsidR="00877CD9">
        <w:trPr>
          <w:trHeight w:val="423"/>
        </w:trPr>
        <w:tc>
          <w:tcPr>
            <w:tcW w:w="14567" w:type="dxa"/>
            <w:gridSpan w:val="3"/>
            <w:shd w:val="clear" w:color="auto" w:fill="65A4BD"/>
            <w:vAlign w:val="center"/>
          </w:tcPr>
          <w:p w:rsidR="00877CD9" w:rsidRPr="003D2777" w:rsidRDefault="003D2777" w:rsidP="0026212F">
            <w:pPr>
              <w:pStyle w:val="Heading3"/>
              <w:outlineLvl w:val="2"/>
            </w:pPr>
            <w:r w:rsidRPr="003D2777">
              <w:rPr>
                <w:bCs/>
                <w:iCs/>
              </w:rPr>
              <w:t>1.3 Promote</w:t>
            </w:r>
            <w:r w:rsidRPr="003D2777">
              <w:rPr>
                <w:bCs/>
                <w:iCs/>
                <w:lang w:val="en-US"/>
              </w:rPr>
              <w:t xml:space="preserve"> high quality teaching, learning and assessment</w:t>
            </w:r>
          </w:p>
        </w:tc>
      </w:tr>
      <w:tr w:rsidR="00877CD9">
        <w:trPr>
          <w:trHeight w:val="414"/>
        </w:trPr>
        <w:tc>
          <w:tcPr>
            <w:tcW w:w="14567" w:type="dxa"/>
            <w:gridSpan w:val="3"/>
            <w:shd w:val="clear" w:color="auto" w:fill="65A4BD"/>
            <w:vAlign w:val="center"/>
          </w:tcPr>
          <w:p w:rsidR="00877CD9" w:rsidRDefault="003D2777" w:rsidP="0026212F">
            <w:pPr>
              <w:pStyle w:val="Heading4"/>
              <w:outlineLvl w:val="3"/>
            </w:pPr>
            <w:r w:rsidRPr="001508BB">
              <w:rPr>
                <w:bCs/>
                <w:sz w:val="24"/>
                <w:szCs w:val="24"/>
              </w:rPr>
              <w:t>Key Actions:</w:t>
            </w:r>
          </w:p>
        </w:tc>
      </w:tr>
      <w:tr w:rsidR="00877CD9">
        <w:trPr>
          <w:trHeight w:val="96"/>
        </w:trPr>
        <w:tc>
          <w:tcPr>
            <w:tcW w:w="12582" w:type="dxa"/>
            <w:tcBorders>
              <w:bottom w:val="dotted" w:sz="4" w:space="0" w:color="auto"/>
            </w:tcBorders>
          </w:tcPr>
          <w:p w:rsidR="00877CD9" w:rsidRPr="003D2777" w:rsidRDefault="003D2777" w:rsidP="003D2777">
            <w:pPr>
              <w:pStyle w:val="ListParagraph"/>
              <w:numPr>
                <w:ilvl w:val="0"/>
                <w:numId w:val="6"/>
              </w:numPr>
              <w:rPr>
                <w:sz w:val="20"/>
                <w:szCs w:val="20"/>
              </w:rPr>
            </w:pPr>
            <w:r w:rsidRPr="003D2777">
              <w:rPr>
                <w:sz w:val="20"/>
                <w:szCs w:val="20"/>
              </w:rPr>
              <w:t xml:space="preserve">SMT promotes student </w:t>
            </w:r>
            <w:r w:rsidR="004F58E0" w:rsidRPr="003D2777">
              <w:rPr>
                <w:sz w:val="20"/>
                <w:szCs w:val="20"/>
              </w:rPr>
              <w:t>centred</w:t>
            </w:r>
            <w:r w:rsidRPr="003D2777">
              <w:rPr>
                <w:sz w:val="20"/>
                <w:szCs w:val="20"/>
              </w:rPr>
              <w:t xml:space="preserve"> approaches to learning</w:t>
            </w:r>
          </w:p>
        </w:tc>
        <w:tc>
          <w:tcPr>
            <w:tcW w:w="992" w:type="dxa"/>
            <w:tcBorders>
              <w:bottom w:val="dotted" w:sz="4" w:space="0" w:color="auto"/>
            </w:tcBorders>
            <w:vAlign w:val="center"/>
          </w:tcPr>
          <w:p w:rsidR="00877CD9" w:rsidRDefault="00877CD9" w:rsidP="0026212F">
            <w:pPr>
              <w:jc w:val="center"/>
              <w:rPr>
                <w:rFonts w:cs="Tahoma"/>
              </w:rPr>
            </w:pPr>
            <w:r>
              <w:rPr>
                <w:rFonts w:cs="Tahoma"/>
              </w:rPr>
              <w:t>Yes</w:t>
            </w:r>
          </w:p>
        </w:tc>
        <w:tc>
          <w:tcPr>
            <w:tcW w:w="993" w:type="dxa"/>
            <w:tcBorders>
              <w:bottom w:val="dotted" w:sz="4" w:space="0" w:color="auto"/>
            </w:tcBorders>
            <w:vAlign w:val="center"/>
          </w:tcPr>
          <w:p w:rsidR="00877CD9" w:rsidRDefault="00877CD9" w:rsidP="0026212F">
            <w:pPr>
              <w:jc w:val="center"/>
              <w:rPr>
                <w:rFonts w:cs="Tahoma"/>
              </w:rPr>
            </w:pPr>
            <w:r>
              <w:rPr>
                <w:rFonts w:cs="Tahoma"/>
              </w:rPr>
              <w:t>No</w:t>
            </w:r>
          </w:p>
        </w:tc>
      </w:tr>
      <w:tr w:rsidR="00074DC6">
        <w:trPr>
          <w:trHeight w:val="96"/>
        </w:trPr>
        <w:tc>
          <w:tcPr>
            <w:tcW w:w="12582" w:type="dxa"/>
            <w:tcBorders>
              <w:bottom w:val="dotted" w:sz="4" w:space="0" w:color="auto"/>
            </w:tcBorders>
          </w:tcPr>
          <w:p w:rsidR="00074DC6" w:rsidRPr="003D2777" w:rsidRDefault="00074DC6" w:rsidP="003D2777">
            <w:pPr>
              <w:pStyle w:val="ListParagraph"/>
              <w:numPr>
                <w:ilvl w:val="0"/>
                <w:numId w:val="6"/>
              </w:numPr>
              <w:rPr>
                <w:sz w:val="20"/>
                <w:szCs w:val="20"/>
              </w:rPr>
            </w:pPr>
            <w:r>
              <w:rPr>
                <w:sz w:val="20"/>
                <w:szCs w:val="20"/>
              </w:rPr>
              <w:t>SMT leads discussions with students and staff around student engagement</w:t>
            </w:r>
          </w:p>
        </w:tc>
        <w:tc>
          <w:tcPr>
            <w:tcW w:w="992" w:type="dxa"/>
            <w:tcBorders>
              <w:bottom w:val="dotted" w:sz="4" w:space="0" w:color="auto"/>
            </w:tcBorders>
            <w:vAlign w:val="center"/>
          </w:tcPr>
          <w:p w:rsidR="00074DC6" w:rsidRDefault="00074DC6" w:rsidP="0026212F">
            <w:pPr>
              <w:jc w:val="center"/>
              <w:rPr>
                <w:rFonts w:cs="Tahoma"/>
              </w:rPr>
            </w:pPr>
            <w:r>
              <w:rPr>
                <w:rFonts w:cs="Tahoma"/>
              </w:rPr>
              <w:t>Yes</w:t>
            </w:r>
          </w:p>
        </w:tc>
        <w:tc>
          <w:tcPr>
            <w:tcW w:w="993" w:type="dxa"/>
            <w:tcBorders>
              <w:bottom w:val="dotted" w:sz="4" w:space="0" w:color="auto"/>
            </w:tcBorders>
            <w:vAlign w:val="center"/>
          </w:tcPr>
          <w:p w:rsidR="00074DC6" w:rsidRDefault="00074DC6" w:rsidP="0026212F">
            <w:pPr>
              <w:jc w:val="center"/>
              <w:rPr>
                <w:rFonts w:cs="Tahoma"/>
              </w:rPr>
            </w:pPr>
            <w:r>
              <w:rPr>
                <w:rFonts w:cs="Tahoma"/>
              </w:rPr>
              <w:t>No</w:t>
            </w:r>
          </w:p>
        </w:tc>
      </w:tr>
      <w:tr w:rsidR="00074DC6">
        <w:trPr>
          <w:trHeight w:val="96"/>
        </w:trPr>
        <w:tc>
          <w:tcPr>
            <w:tcW w:w="12582" w:type="dxa"/>
            <w:tcBorders>
              <w:bottom w:val="dotted" w:sz="4" w:space="0" w:color="auto"/>
            </w:tcBorders>
          </w:tcPr>
          <w:p w:rsidR="00074DC6" w:rsidRDefault="00074DC6" w:rsidP="003D2777">
            <w:pPr>
              <w:pStyle w:val="ListParagraph"/>
              <w:numPr>
                <w:ilvl w:val="0"/>
                <w:numId w:val="6"/>
              </w:numPr>
              <w:rPr>
                <w:sz w:val="20"/>
                <w:szCs w:val="20"/>
              </w:rPr>
            </w:pPr>
            <w:r>
              <w:rPr>
                <w:sz w:val="20"/>
                <w:szCs w:val="20"/>
              </w:rPr>
              <w:t xml:space="preserve">SMT have prioritised resources for supporting student engagement over resources used for dealing with disengagement </w:t>
            </w:r>
          </w:p>
        </w:tc>
        <w:tc>
          <w:tcPr>
            <w:tcW w:w="992" w:type="dxa"/>
            <w:tcBorders>
              <w:bottom w:val="dotted" w:sz="4" w:space="0" w:color="auto"/>
            </w:tcBorders>
            <w:vAlign w:val="center"/>
          </w:tcPr>
          <w:p w:rsidR="00074DC6" w:rsidRDefault="00074DC6" w:rsidP="0026212F">
            <w:pPr>
              <w:jc w:val="center"/>
              <w:rPr>
                <w:rFonts w:cs="Tahoma"/>
              </w:rPr>
            </w:pPr>
            <w:r>
              <w:rPr>
                <w:rFonts w:cs="Tahoma"/>
              </w:rPr>
              <w:t>Yes</w:t>
            </w:r>
          </w:p>
        </w:tc>
        <w:tc>
          <w:tcPr>
            <w:tcW w:w="993" w:type="dxa"/>
            <w:tcBorders>
              <w:bottom w:val="dotted" w:sz="4" w:space="0" w:color="auto"/>
            </w:tcBorders>
            <w:vAlign w:val="center"/>
          </w:tcPr>
          <w:p w:rsidR="00074DC6" w:rsidRDefault="00074DC6" w:rsidP="0026212F">
            <w:pPr>
              <w:jc w:val="center"/>
              <w:rPr>
                <w:rFonts w:cs="Tahoma"/>
              </w:rPr>
            </w:pPr>
            <w:r>
              <w:rPr>
                <w:rFonts w:cs="Tahoma"/>
              </w:rPr>
              <w:t>No</w:t>
            </w:r>
          </w:p>
        </w:tc>
      </w:tr>
      <w:tr w:rsidR="00877CD9">
        <w:trPr>
          <w:trHeight w:val="64"/>
        </w:trPr>
        <w:tc>
          <w:tcPr>
            <w:tcW w:w="12582" w:type="dxa"/>
            <w:tcBorders>
              <w:top w:val="dotted" w:sz="4" w:space="0" w:color="auto"/>
              <w:bottom w:val="dotted" w:sz="4" w:space="0" w:color="auto"/>
            </w:tcBorders>
          </w:tcPr>
          <w:p w:rsidR="00877CD9" w:rsidRPr="003D2777" w:rsidRDefault="003D2777" w:rsidP="003D2777">
            <w:pPr>
              <w:pStyle w:val="ListParagraph"/>
              <w:numPr>
                <w:ilvl w:val="0"/>
                <w:numId w:val="6"/>
              </w:numPr>
              <w:rPr>
                <w:sz w:val="20"/>
                <w:szCs w:val="20"/>
              </w:rPr>
            </w:pPr>
            <w:r w:rsidRPr="003D2777">
              <w:rPr>
                <w:sz w:val="20"/>
                <w:szCs w:val="20"/>
              </w:rPr>
              <w:t>The SMT facilitates staff to include problem solving strategies in their teaching</w:t>
            </w:r>
          </w:p>
        </w:tc>
        <w:tc>
          <w:tcPr>
            <w:tcW w:w="992"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No</w:t>
            </w:r>
          </w:p>
        </w:tc>
      </w:tr>
      <w:tr w:rsidR="00877CD9">
        <w:trPr>
          <w:trHeight w:val="117"/>
        </w:trPr>
        <w:tc>
          <w:tcPr>
            <w:tcW w:w="12582" w:type="dxa"/>
            <w:tcBorders>
              <w:top w:val="dotted" w:sz="4" w:space="0" w:color="auto"/>
              <w:bottom w:val="dotted" w:sz="4" w:space="0" w:color="auto"/>
            </w:tcBorders>
          </w:tcPr>
          <w:p w:rsidR="00877CD9" w:rsidRPr="003D2777" w:rsidRDefault="003D2777" w:rsidP="003D2777">
            <w:pPr>
              <w:pStyle w:val="ListParagraph"/>
              <w:numPr>
                <w:ilvl w:val="0"/>
                <w:numId w:val="6"/>
              </w:numPr>
              <w:rPr>
                <w:sz w:val="20"/>
                <w:szCs w:val="20"/>
              </w:rPr>
            </w:pPr>
            <w:r w:rsidRPr="003D2777">
              <w:rPr>
                <w:sz w:val="20"/>
                <w:szCs w:val="20"/>
              </w:rPr>
              <w:t>The SMT facilitates staff to incorporate thinking skills in their classroom teaching</w:t>
            </w:r>
          </w:p>
        </w:tc>
        <w:tc>
          <w:tcPr>
            <w:tcW w:w="992"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No</w:t>
            </w:r>
          </w:p>
        </w:tc>
      </w:tr>
      <w:tr w:rsidR="00877CD9">
        <w:trPr>
          <w:trHeight w:val="64"/>
        </w:trPr>
        <w:tc>
          <w:tcPr>
            <w:tcW w:w="12582" w:type="dxa"/>
            <w:tcBorders>
              <w:top w:val="dotted" w:sz="4" w:space="0" w:color="auto"/>
              <w:bottom w:val="dotted" w:sz="4" w:space="0" w:color="auto"/>
            </w:tcBorders>
          </w:tcPr>
          <w:p w:rsidR="00877CD9" w:rsidRPr="003D2777" w:rsidRDefault="003D2777" w:rsidP="003D2777">
            <w:pPr>
              <w:pStyle w:val="ListParagraph"/>
              <w:numPr>
                <w:ilvl w:val="0"/>
                <w:numId w:val="6"/>
              </w:numPr>
              <w:rPr>
                <w:sz w:val="20"/>
                <w:szCs w:val="20"/>
              </w:rPr>
            </w:pPr>
            <w:r w:rsidRPr="003D2777">
              <w:rPr>
                <w:sz w:val="20"/>
                <w:szCs w:val="20"/>
              </w:rPr>
              <w:t>S</w:t>
            </w:r>
            <w:r w:rsidR="004B2C65">
              <w:rPr>
                <w:sz w:val="20"/>
                <w:szCs w:val="20"/>
              </w:rPr>
              <w:t>MT has ensured that students have</w:t>
            </w:r>
            <w:r w:rsidRPr="003D2777">
              <w:rPr>
                <w:sz w:val="20"/>
                <w:szCs w:val="20"/>
              </w:rPr>
              <w:t xml:space="preserve"> access to research information to support their learning</w:t>
            </w:r>
          </w:p>
        </w:tc>
        <w:tc>
          <w:tcPr>
            <w:tcW w:w="992"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No</w:t>
            </w:r>
          </w:p>
        </w:tc>
      </w:tr>
      <w:tr w:rsidR="00877CD9">
        <w:trPr>
          <w:trHeight w:val="244"/>
        </w:trPr>
        <w:tc>
          <w:tcPr>
            <w:tcW w:w="12582" w:type="dxa"/>
            <w:tcBorders>
              <w:top w:val="dotted" w:sz="4" w:space="0" w:color="auto"/>
              <w:bottom w:val="dotted" w:sz="4" w:space="0" w:color="auto"/>
            </w:tcBorders>
          </w:tcPr>
          <w:p w:rsidR="00877CD9" w:rsidRPr="003D2777" w:rsidRDefault="003D2777" w:rsidP="003D2777">
            <w:pPr>
              <w:pStyle w:val="ListParagraph"/>
              <w:numPr>
                <w:ilvl w:val="0"/>
                <w:numId w:val="6"/>
              </w:numPr>
              <w:rPr>
                <w:sz w:val="20"/>
                <w:szCs w:val="20"/>
              </w:rPr>
            </w:pPr>
            <w:r w:rsidRPr="003D2777">
              <w:rPr>
                <w:sz w:val="20"/>
                <w:szCs w:val="20"/>
              </w:rPr>
              <w:t xml:space="preserve">SMT facilitates teachers to adopt collaborative learning opportunities for students </w:t>
            </w:r>
          </w:p>
        </w:tc>
        <w:tc>
          <w:tcPr>
            <w:tcW w:w="992"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No</w:t>
            </w:r>
          </w:p>
        </w:tc>
      </w:tr>
      <w:tr w:rsidR="00877CD9">
        <w:trPr>
          <w:trHeight w:val="247"/>
        </w:trPr>
        <w:tc>
          <w:tcPr>
            <w:tcW w:w="12582" w:type="dxa"/>
            <w:tcBorders>
              <w:top w:val="dotted" w:sz="4" w:space="0" w:color="auto"/>
              <w:bottom w:val="dotted" w:sz="4" w:space="0" w:color="auto"/>
            </w:tcBorders>
          </w:tcPr>
          <w:p w:rsidR="00877CD9" w:rsidRPr="003D2777" w:rsidRDefault="003D2777" w:rsidP="003D2777">
            <w:pPr>
              <w:pStyle w:val="ListParagraph"/>
              <w:numPr>
                <w:ilvl w:val="0"/>
                <w:numId w:val="6"/>
              </w:numPr>
              <w:rPr>
                <w:sz w:val="20"/>
                <w:szCs w:val="20"/>
              </w:rPr>
            </w:pPr>
            <w:r w:rsidRPr="003D2777">
              <w:rPr>
                <w:sz w:val="20"/>
                <w:szCs w:val="20"/>
              </w:rPr>
              <w:t>The SMT ensures the school has an assessment policy</w:t>
            </w:r>
          </w:p>
        </w:tc>
        <w:tc>
          <w:tcPr>
            <w:tcW w:w="992"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No</w:t>
            </w:r>
          </w:p>
        </w:tc>
      </w:tr>
      <w:tr w:rsidR="00877CD9">
        <w:trPr>
          <w:trHeight w:val="64"/>
        </w:trPr>
        <w:tc>
          <w:tcPr>
            <w:tcW w:w="12582" w:type="dxa"/>
            <w:tcBorders>
              <w:top w:val="dotted" w:sz="4" w:space="0" w:color="auto"/>
              <w:bottom w:val="dotted" w:sz="4" w:space="0" w:color="auto"/>
            </w:tcBorders>
          </w:tcPr>
          <w:p w:rsidR="00877CD9" w:rsidRPr="003D2777" w:rsidRDefault="003D2777" w:rsidP="003D2777">
            <w:pPr>
              <w:pStyle w:val="ListParagraph"/>
              <w:numPr>
                <w:ilvl w:val="0"/>
                <w:numId w:val="6"/>
              </w:numPr>
              <w:rPr>
                <w:sz w:val="20"/>
                <w:szCs w:val="20"/>
              </w:rPr>
            </w:pPr>
            <w:r w:rsidRPr="003D2777">
              <w:rPr>
                <w:sz w:val="20"/>
                <w:szCs w:val="20"/>
              </w:rPr>
              <w:t>The SMT ensures the school has an annual assessment calendar</w:t>
            </w:r>
          </w:p>
        </w:tc>
        <w:tc>
          <w:tcPr>
            <w:tcW w:w="992"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No</w:t>
            </w:r>
          </w:p>
        </w:tc>
      </w:tr>
      <w:tr w:rsidR="00877CD9">
        <w:trPr>
          <w:trHeight w:val="257"/>
        </w:trPr>
        <w:tc>
          <w:tcPr>
            <w:tcW w:w="12582" w:type="dxa"/>
            <w:tcBorders>
              <w:top w:val="dotted" w:sz="4" w:space="0" w:color="auto"/>
              <w:bottom w:val="dotted" w:sz="4" w:space="0" w:color="auto"/>
            </w:tcBorders>
          </w:tcPr>
          <w:p w:rsidR="00877CD9" w:rsidRPr="003D2777" w:rsidRDefault="003D2777" w:rsidP="004B2C65">
            <w:pPr>
              <w:pStyle w:val="ListParagraph"/>
              <w:numPr>
                <w:ilvl w:val="0"/>
                <w:numId w:val="6"/>
              </w:numPr>
              <w:rPr>
                <w:sz w:val="20"/>
                <w:szCs w:val="20"/>
              </w:rPr>
            </w:pPr>
            <w:r w:rsidRPr="003D2777">
              <w:rPr>
                <w:sz w:val="20"/>
                <w:szCs w:val="20"/>
              </w:rPr>
              <w:t>T</w:t>
            </w:r>
            <w:r w:rsidR="004B2C65">
              <w:rPr>
                <w:sz w:val="20"/>
                <w:szCs w:val="20"/>
              </w:rPr>
              <w:t xml:space="preserve">he SMT ensures the school has </w:t>
            </w:r>
            <w:r w:rsidRPr="003D2777">
              <w:rPr>
                <w:sz w:val="20"/>
                <w:szCs w:val="20"/>
              </w:rPr>
              <w:t xml:space="preserve">reporting to parents </w:t>
            </w:r>
            <w:r w:rsidR="004B2C65">
              <w:rPr>
                <w:sz w:val="20"/>
                <w:szCs w:val="20"/>
              </w:rPr>
              <w:t>guidelines</w:t>
            </w:r>
          </w:p>
        </w:tc>
        <w:tc>
          <w:tcPr>
            <w:tcW w:w="992"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No</w:t>
            </w:r>
          </w:p>
        </w:tc>
      </w:tr>
      <w:tr w:rsidR="00877CD9">
        <w:trPr>
          <w:trHeight w:val="244"/>
        </w:trPr>
        <w:tc>
          <w:tcPr>
            <w:tcW w:w="12582" w:type="dxa"/>
            <w:tcBorders>
              <w:top w:val="dotted" w:sz="4" w:space="0" w:color="auto"/>
              <w:bottom w:val="dotted" w:sz="4" w:space="0" w:color="auto"/>
            </w:tcBorders>
          </w:tcPr>
          <w:p w:rsidR="00877CD9" w:rsidRPr="003D2777" w:rsidRDefault="003D2777" w:rsidP="003D2777">
            <w:pPr>
              <w:pStyle w:val="ListParagraph"/>
              <w:numPr>
                <w:ilvl w:val="0"/>
                <w:numId w:val="6"/>
              </w:numPr>
              <w:rPr>
                <w:sz w:val="20"/>
                <w:szCs w:val="20"/>
              </w:rPr>
            </w:pPr>
            <w:r w:rsidRPr="003D2777">
              <w:rPr>
                <w:sz w:val="20"/>
                <w:szCs w:val="20"/>
              </w:rPr>
              <w:t>The SMT ensures that diagnostic tests are used to drive curriculum planning</w:t>
            </w:r>
          </w:p>
        </w:tc>
        <w:tc>
          <w:tcPr>
            <w:tcW w:w="992"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No</w:t>
            </w:r>
          </w:p>
        </w:tc>
      </w:tr>
      <w:tr w:rsidR="00877CD9">
        <w:trPr>
          <w:trHeight w:val="64"/>
        </w:trPr>
        <w:tc>
          <w:tcPr>
            <w:tcW w:w="12582" w:type="dxa"/>
            <w:tcBorders>
              <w:top w:val="dotted" w:sz="4" w:space="0" w:color="auto"/>
              <w:bottom w:val="dotted" w:sz="4" w:space="0" w:color="auto"/>
            </w:tcBorders>
          </w:tcPr>
          <w:p w:rsidR="00877CD9" w:rsidRPr="003D2777" w:rsidRDefault="003D2777" w:rsidP="003D2777">
            <w:pPr>
              <w:pStyle w:val="ListParagraph"/>
              <w:numPr>
                <w:ilvl w:val="0"/>
                <w:numId w:val="6"/>
              </w:numPr>
              <w:rPr>
                <w:sz w:val="20"/>
                <w:szCs w:val="20"/>
              </w:rPr>
            </w:pPr>
            <w:r w:rsidRPr="003D2777">
              <w:rPr>
                <w:sz w:val="20"/>
                <w:szCs w:val="20"/>
              </w:rPr>
              <w:t>The SMT ensures the school holds parent evenings and other opportunities for parents to get information on their students learning</w:t>
            </w:r>
          </w:p>
        </w:tc>
        <w:tc>
          <w:tcPr>
            <w:tcW w:w="992"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No</w:t>
            </w:r>
          </w:p>
        </w:tc>
      </w:tr>
      <w:tr w:rsidR="00877CD9">
        <w:trPr>
          <w:trHeight w:val="64"/>
        </w:trPr>
        <w:tc>
          <w:tcPr>
            <w:tcW w:w="12582" w:type="dxa"/>
            <w:tcBorders>
              <w:top w:val="dotted" w:sz="4" w:space="0" w:color="auto"/>
              <w:bottom w:val="dotted" w:sz="4" w:space="0" w:color="auto"/>
            </w:tcBorders>
          </w:tcPr>
          <w:p w:rsidR="00877CD9" w:rsidRPr="003D2777" w:rsidRDefault="004B2C65" w:rsidP="004B2C65">
            <w:pPr>
              <w:pStyle w:val="ListParagraph"/>
              <w:numPr>
                <w:ilvl w:val="0"/>
                <w:numId w:val="6"/>
              </w:numPr>
              <w:rPr>
                <w:sz w:val="20"/>
                <w:szCs w:val="20"/>
              </w:rPr>
            </w:pPr>
            <w:r>
              <w:rPr>
                <w:sz w:val="20"/>
                <w:szCs w:val="20"/>
              </w:rPr>
              <w:t xml:space="preserve">The SMT ensures teachers have </w:t>
            </w:r>
            <w:r w:rsidR="003D2777" w:rsidRPr="003D2777">
              <w:rPr>
                <w:sz w:val="20"/>
                <w:szCs w:val="20"/>
              </w:rPr>
              <w:t xml:space="preserve">clear guidelines to support the accurate marking of work and ensure </w:t>
            </w:r>
            <w:r>
              <w:rPr>
                <w:sz w:val="20"/>
                <w:szCs w:val="20"/>
              </w:rPr>
              <w:t>assessment</w:t>
            </w:r>
            <w:r w:rsidR="003D2777" w:rsidRPr="003D2777">
              <w:rPr>
                <w:sz w:val="20"/>
                <w:szCs w:val="20"/>
              </w:rPr>
              <w:t xml:space="preserve"> fairly reflect students achievement</w:t>
            </w:r>
          </w:p>
        </w:tc>
        <w:tc>
          <w:tcPr>
            <w:tcW w:w="992"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No</w:t>
            </w:r>
          </w:p>
        </w:tc>
      </w:tr>
      <w:tr w:rsidR="00877CD9">
        <w:trPr>
          <w:trHeight w:val="204"/>
        </w:trPr>
        <w:tc>
          <w:tcPr>
            <w:tcW w:w="12582" w:type="dxa"/>
            <w:tcBorders>
              <w:top w:val="dotted" w:sz="4" w:space="0" w:color="auto"/>
              <w:bottom w:val="dotted" w:sz="4" w:space="0" w:color="auto"/>
            </w:tcBorders>
          </w:tcPr>
          <w:p w:rsidR="00877CD9" w:rsidRPr="003D2777" w:rsidRDefault="003D2777" w:rsidP="003D2777">
            <w:pPr>
              <w:pStyle w:val="ListParagraph"/>
              <w:numPr>
                <w:ilvl w:val="0"/>
                <w:numId w:val="6"/>
              </w:numPr>
              <w:rPr>
                <w:sz w:val="20"/>
                <w:szCs w:val="20"/>
              </w:rPr>
            </w:pPr>
            <w:r w:rsidRPr="003D2777">
              <w:rPr>
                <w:sz w:val="20"/>
                <w:szCs w:val="20"/>
              </w:rPr>
              <w:t>The SMT ensures tea</w:t>
            </w:r>
            <w:r w:rsidR="004B2C65">
              <w:rPr>
                <w:sz w:val="20"/>
                <w:szCs w:val="20"/>
              </w:rPr>
              <w:t>chers and curriculum leaders have</w:t>
            </w:r>
            <w:r w:rsidRPr="003D2777">
              <w:rPr>
                <w:sz w:val="20"/>
                <w:szCs w:val="20"/>
              </w:rPr>
              <w:t xml:space="preserve"> professional development on effective summative and formative assessment practice</w:t>
            </w:r>
          </w:p>
        </w:tc>
        <w:tc>
          <w:tcPr>
            <w:tcW w:w="992"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877CD9" w:rsidRDefault="00877CD9" w:rsidP="0026212F">
            <w:pPr>
              <w:jc w:val="center"/>
              <w:rPr>
                <w:rFonts w:cs="Tahoma"/>
              </w:rPr>
            </w:pPr>
            <w:r>
              <w:rPr>
                <w:rFonts w:cs="Tahoma"/>
              </w:rPr>
              <w:t>No</w:t>
            </w:r>
          </w:p>
        </w:tc>
      </w:tr>
      <w:tr w:rsidR="003D2777">
        <w:trPr>
          <w:trHeight w:val="253"/>
        </w:trPr>
        <w:tc>
          <w:tcPr>
            <w:tcW w:w="12582" w:type="dxa"/>
            <w:tcBorders>
              <w:top w:val="dotted" w:sz="4" w:space="0" w:color="auto"/>
              <w:bottom w:val="dotted" w:sz="4" w:space="0" w:color="auto"/>
            </w:tcBorders>
          </w:tcPr>
          <w:p w:rsidR="003D2777" w:rsidRPr="003D2777" w:rsidRDefault="003D2777" w:rsidP="003D2777">
            <w:pPr>
              <w:pStyle w:val="ListParagraph"/>
              <w:numPr>
                <w:ilvl w:val="0"/>
                <w:numId w:val="6"/>
              </w:numPr>
              <w:rPr>
                <w:sz w:val="20"/>
                <w:szCs w:val="20"/>
              </w:rPr>
            </w:pPr>
            <w:r w:rsidRPr="003D2777">
              <w:rPr>
                <w:sz w:val="20"/>
                <w:szCs w:val="20"/>
              </w:rPr>
              <w:t>The SMT en</w:t>
            </w:r>
            <w:r w:rsidR="004B2C65">
              <w:rPr>
                <w:sz w:val="20"/>
                <w:szCs w:val="20"/>
              </w:rPr>
              <w:t>sures teachers have</w:t>
            </w:r>
            <w:r w:rsidRPr="003D2777">
              <w:rPr>
                <w:sz w:val="20"/>
                <w:szCs w:val="20"/>
              </w:rPr>
              <w:t xml:space="preserve"> professional development on oral and written formative feedback to students</w:t>
            </w:r>
          </w:p>
        </w:tc>
        <w:tc>
          <w:tcPr>
            <w:tcW w:w="992" w:type="dxa"/>
            <w:tcBorders>
              <w:top w:val="dotted" w:sz="4" w:space="0" w:color="auto"/>
              <w:bottom w:val="dotted" w:sz="4" w:space="0" w:color="auto"/>
            </w:tcBorders>
            <w:vAlign w:val="center"/>
          </w:tcPr>
          <w:p w:rsidR="003D2777" w:rsidRDefault="003D2777"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3D2777" w:rsidRDefault="003D2777" w:rsidP="0026212F">
            <w:pPr>
              <w:jc w:val="center"/>
              <w:rPr>
                <w:rFonts w:cs="Tahoma"/>
              </w:rPr>
            </w:pPr>
            <w:r>
              <w:rPr>
                <w:rFonts w:cs="Tahoma"/>
              </w:rPr>
              <w:t>No</w:t>
            </w:r>
          </w:p>
        </w:tc>
      </w:tr>
      <w:tr w:rsidR="003D2777">
        <w:trPr>
          <w:trHeight w:val="231"/>
        </w:trPr>
        <w:tc>
          <w:tcPr>
            <w:tcW w:w="12582" w:type="dxa"/>
            <w:tcBorders>
              <w:top w:val="dotted" w:sz="4" w:space="0" w:color="auto"/>
            </w:tcBorders>
          </w:tcPr>
          <w:p w:rsidR="003D2777" w:rsidRPr="003D2777" w:rsidRDefault="003D2777" w:rsidP="003D2777">
            <w:pPr>
              <w:pStyle w:val="ListParagraph"/>
              <w:numPr>
                <w:ilvl w:val="0"/>
                <w:numId w:val="6"/>
              </w:numPr>
              <w:rPr>
                <w:sz w:val="20"/>
                <w:szCs w:val="20"/>
              </w:rPr>
            </w:pPr>
            <w:r w:rsidRPr="003D2777">
              <w:rPr>
                <w:sz w:val="20"/>
                <w:szCs w:val="20"/>
              </w:rPr>
              <w:t>The SMT has systems in place to monitor the quality and accuracy of student reports</w:t>
            </w:r>
          </w:p>
        </w:tc>
        <w:tc>
          <w:tcPr>
            <w:tcW w:w="992" w:type="dxa"/>
            <w:tcBorders>
              <w:top w:val="dotted" w:sz="4" w:space="0" w:color="auto"/>
            </w:tcBorders>
            <w:vAlign w:val="center"/>
          </w:tcPr>
          <w:p w:rsidR="003D2777" w:rsidRDefault="003D2777" w:rsidP="0026212F">
            <w:pPr>
              <w:jc w:val="center"/>
              <w:rPr>
                <w:rFonts w:cs="Tahoma"/>
              </w:rPr>
            </w:pPr>
            <w:r>
              <w:rPr>
                <w:rFonts w:cs="Tahoma"/>
              </w:rPr>
              <w:t>Yes</w:t>
            </w:r>
          </w:p>
        </w:tc>
        <w:tc>
          <w:tcPr>
            <w:tcW w:w="993" w:type="dxa"/>
            <w:tcBorders>
              <w:top w:val="dotted" w:sz="4" w:space="0" w:color="auto"/>
            </w:tcBorders>
            <w:vAlign w:val="center"/>
          </w:tcPr>
          <w:p w:rsidR="003D2777" w:rsidRDefault="003D2777" w:rsidP="0026212F">
            <w:pPr>
              <w:jc w:val="center"/>
              <w:rPr>
                <w:rFonts w:cs="Tahoma"/>
              </w:rPr>
            </w:pPr>
            <w:r>
              <w:rPr>
                <w:rFonts w:cs="Tahoma"/>
              </w:rPr>
              <w:t>No</w:t>
            </w:r>
          </w:p>
        </w:tc>
      </w:tr>
    </w:tbl>
    <w:p w:rsidR="00561E7A" w:rsidRDefault="00561E7A">
      <w:pPr>
        <w:rPr>
          <w:rFonts w:cs="Tahoma"/>
        </w:rPr>
      </w:pPr>
    </w:p>
    <w:p w:rsidR="0026212F" w:rsidRDefault="0026212F">
      <w:pPr>
        <w:rPr>
          <w:rFonts w:cs="Tahoma"/>
        </w:rPr>
      </w:pPr>
    </w:p>
    <w:tbl>
      <w:tblPr>
        <w:tblStyle w:val="TableGrid"/>
        <w:tblW w:w="14567" w:type="dxa"/>
        <w:tblLook w:val="04A0"/>
      </w:tblPr>
      <w:tblGrid>
        <w:gridCol w:w="12582"/>
        <w:gridCol w:w="992"/>
        <w:gridCol w:w="993"/>
      </w:tblGrid>
      <w:tr w:rsidR="003D2777">
        <w:trPr>
          <w:trHeight w:val="423"/>
        </w:trPr>
        <w:tc>
          <w:tcPr>
            <w:tcW w:w="14567" w:type="dxa"/>
            <w:gridSpan w:val="3"/>
            <w:shd w:val="clear" w:color="auto" w:fill="65A4BD"/>
            <w:vAlign w:val="center"/>
          </w:tcPr>
          <w:p w:rsidR="003D2777" w:rsidRPr="003D2777" w:rsidRDefault="003D2777" w:rsidP="0026212F">
            <w:pPr>
              <w:pStyle w:val="Heading3"/>
              <w:outlineLvl w:val="2"/>
            </w:pPr>
            <w:r w:rsidRPr="003D2777">
              <w:rPr>
                <w:bCs/>
                <w:iCs/>
              </w:rPr>
              <w:t xml:space="preserve">1.4 </w:t>
            </w:r>
            <w:r w:rsidRPr="003D2777">
              <w:rPr>
                <w:bCs/>
                <w:iCs/>
                <w:lang w:val="en-US"/>
              </w:rPr>
              <w:t>Monitor and evaluate the quality of teaching and learning programs</w:t>
            </w:r>
          </w:p>
        </w:tc>
      </w:tr>
      <w:tr w:rsidR="003D2777">
        <w:trPr>
          <w:trHeight w:val="414"/>
        </w:trPr>
        <w:tc>
          <w:tcPr>
            <w:tcW w:w="14567" w:type="dxa"/>
            <w:gridSpan w:val="3"/>
            <w:shd w:val="clear" w:color="auto" w:fill="65A4BD"/>
            <w:vAlign w:val="center"/>
          </w:tcPr>
          <w:p w:rsidR="003D2777" w:rsidRDefault="003D2777" w:rsidP="0026212F">
            <w:pPr>
              <w:pStyle w:val="Heading4"/>
              <w:outlineLvl w:val="3"/>
            </w:pPr>
            <w:r w:rsidRPr="001508BB">
              <w:rPr>
                <w:bCs/>
                <w:sz w:val="24"/>
                <w:szCs w:val="24"/>
              </w:rPr>
              <w:t>Key Actions:</w:t>
            </w:r>
          </w:p>
        </w:tc>
      </w:tr>
      <w:tr w:rsidR="003D2777">
        <w:trPr>
          <w:trHeight w:val="96"/>
        </w:trPr>
        <w:tc>
          <w:tcPr>
            <w:tcW w:w="12582" w:type="dxa"/>
            <w:tcBorders>
              <w:bottom w:val="dotted" w:sz="4" w:space="0" w:color="auto"/>
            </w:tcBorders>
          </w:tcPr>
          <w:p w:rsidR="003D2777" w:rsidRPr="003D2777" w:rsidRDefault="003D2777" w:rsidP="003D2777">
            <w:pPr>
              <w:pStyle w:val="ListParagraph"/>
              <w:numPr>
                <w:ilvl w:val="0"/>
                <w:numId w:val="7"/>
              </w:numPr>
              <w:rPr>
                <w:sz w:val="20"/>
                <w:szCs w:val="20"/>
              </w:rPr>
            </w:pPr>
            <w:r w:rsidRPr="003D2777">
              <w:rPr>
                <w:sz w:val="20"/>
                <w:szCs w:val="20"/>
              </w:rPr>
              <w:t>SMT ensures the school has an effective system to manage student assessment data electronically</w:t>
            </w:r>
          </w:p>
        </w:tc>
        <w:tc>
          <w:tcPr>
            <w:tcW w:w="992" w:type="dxa"/>
            <w:tcBorders>
              <w:bottom w:val="dotted" w:sz="4" w:space="0" w:color="auto"/>
            </w:tcBorders>
            <w:vAlign w:val="center"/>
          </w:tcPr>
          <w:p w:rsidR="003D2777" w:rsidRDefault="003D2777" w:rsidP="003D2777">
            <w:pPr>
              <w:jc w:val="center"/>
              <w:rPr>
                <w:rFonts w:cs="Tahoma"/>
              </w:rPr>
            </w:pPr>
            <w:r>
              <w:rPr>
                <w:rFonts w:cs="Tahoma"/>
              </w:rPr>
              <w:t>Yes</w:t>
            </w:r>
          </w:p>
        </w:tc>
        <w:tc>
          <w:tcPr>
            <w:tcW w:w="993" w:type="dxa"/>
            <w:tcBorders>
              <w:bottom w:val="dotted" w:sz="4" w:space="0" w:color="auto"/>
            </w:tcBorders>
            <w:vAlign w:val="center"/>
          </w:tcPr>
          <w:p w:rsidR="003D2777" w:rsidRDefault="003D2777" w:rsidP="003D2777">
            <w:pPr>
              <w:jc w:val="center"/>
              <w:rPr>
                <w:rFonts w:cs="Tahoma"/>
              </w:rPr>
            </w:pPr>
            <w:r>
              <w:rPr>
                <w:rFonts w:cs="Tahoma"/>
              </w:rPr>
              <w:t>No</w:t>
            </w:r>
          </w:p>
        </w:tc>
      </w:tr>
      <w:tr w:rsidR="003D2777">
        <w:trPr>
          <w:trHeight w:val="64"/>
        </w:trPr>
        <w:tc>
          <w:tcPr>
            <w:tcW w:w="12582" w:type="dxa"/>
            <w:tcBorders>
              <w:top w:val="dotted" w:sz="4" w:space="0" w:color="auto"/>
              <w:bottom w:val="dotted" w:sz="4" w:space="0" w:color="auto"/>
            </w:tcBorders>
          </w:tcPr>
          <w:p w:rsidR="003D2777" w:rsidRPr="003D2777" w:rsidRDefault="003D2777" w:rsidP="003D2777">
            <w:pPr>
              <w:pStyle w:val="ListParagraph"/>
              <w:numPr>
                <w:ilvl w:val="0"/>
                <w:numId w:val="7"/>
              </w:numPr>
              <w:rPr>
                <w:sz w:val="20"/>
                <w:szCs w:val="20"/>
              </w:rPr>
            </w:pPr>
            <w:r w:rsidRPr="003D2777">
              <w:rPr>
                <w:sz w:val="20"/>
                <w:szCs w:val="20"/>
              </w:rPr>
              <w:t>The SMT gathers data from the student management systems</w:t>
            </w:r>
          </w:p>
        </w:tc>
        <w:tc>
          <w:tcPr>
            <w:tcW w:w="992"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Yes</w:t>
            </w:r>
          </w:p>
        </w:tc>
        <w:tc>
          <w:tcPr>
            <w:tcW w:w="993"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No</w:t>
            </w:r>
          </w:p>
        </w:tc>
      </w:tr>
      <w:tr w:rsidR="003D2777">
        <w:trPr>
          <w:trHeight w:val="117"/>
        </w:trPr>
        <w:tc>
          <w:tcPr>
            <w:tcW w:w="12582" w:type="dxa"/>
            <w:tcBorders>
              <w:top w:val="dotted" w:sz="4" w:space="0" w:color="auto"/>
              <w:bottom w:val="dotted" w:sz="4" w:space="0" w:color="auto"/>
            </w:tcBorders>
          </w:tcPr>
          <w:p w:rsidR="003D2777" w:rsidRPr="003D2777" w:rsidRDefault="003D2777" w:rsidP="003D2777">
            <w:pPr>
              <w:pStyle w:val="ListParagraph"/>
              <w:numPr>
                <w:ilvl w:val="0"/>
                <w:numId w:val="7"/>
              </w:numPr>
              <w:rPr>
                <w:sz w:val="20"/>
                <w:szCs w:val="20"/>
              </w:rPr>
            </w:pPr>
            <w:r w:rsidRPr="003D2777">
              <w:rPr>
                <w:sz w:val="20"/>
                <w:szCs w:val="20"/>
              </w:rPr>
              <w:t>The SMT has systems in place to analyse student achievement data</w:t>
            </w:r>
          </w:p>
        </w:tc>
        <w:tc>
          <w:tcPr>
            <w:tcW w:w="992"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Yes</w:t>
            </w:r>
          </w:p>
        </w:tc>
        <w:tc>
          <w:tcPr>
            <w:tcW w:w="993"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No</w:t>
            </w:r>
          </w:p>
        </w:tc>
      </w:tr>
      <w:tr w:rsidR="003D2777">
        <w:trPr>
          <w:trHeight w:val="64"/>
        </w:trPr>
        <w:tc>
          <w:tcPr>
            <w:tcW w:w="12582" w:type="dxa"/>
            <w:tcBorders>
              <w:top w:val="dotted" w:sz="4" w:space="0" w:color="auto"/>
              <w:bottom w:val="dotted" w:sz="4" w:space="0" w:color="auto"/>
            </w:tcBorders>
          </w:tcPr>
          <w:p w:rsidR="003D2777" w:rsidRPr="003D2777" w:rsidRDefault="003D2777" w:rsidP="003D2777">
            <w:pPr>
              <w:pStyle w:val="ListParagraph"/>
              <w:numPr>
                <w:ilvl w:val="0"/>
                <w:numId w:val="7"/>
              </w:numPr>
              <w:rPr>
                <w:sz w:val="20"/>
                <w:szCs w:val="20"/>
              </w:rPr>
            </w:pPr>
            <w:r w:rsidRPr="003D2777">
              <w:rPr>
                <w:sz w:val="20"/>
                <w:szCs w:val="20"/>
              </w:rPr>
              <w:t xml:space="preserve">SMT establishes student achievement targets based on the analysis of student achievement data </w:t>
            </w:r>
          </w:p>
        </w:tc>
        <w:tc>
          <w:tcPr>
            <w:tcW w:w="992"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Yes</w:t>
            </w:r>
          </w:p>
        </w:tc>
        <w:tc>
          <w:tcPr>
            <w:tcW w:w="993"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No</w:t>
            </w:r>
          </w:p>
        </w:tc>
      </w:tr>
      <w:tr w:rsidR="003D2777">
        <w:trPr>
          <w:trHeight w:val="244"/>
        </w:trPr>
        <w:tc>
          <w:tcPr>
            <w:tcW w:w="12582" w:type="dxa"/>
            <w:tcBorders>
              <w:top w:val="dotted" w:sz="4" w:space="0" w:color="auto"/>
              <w:bottom w:val="dotted" w:sz="4" w:space="0" w:color="auto"/>
            </w:tcBorders>
          </w:tcPr>
          <w:p w:rsidR="003D2777" w:rsidRPr="003D2777" w:rsidRDefault="003D2777" w:rsidP="003D2777">
            <w:pPr>
              <w:pStyle w:val="ListParagraph"/>
              <w:numPr>
                <w:ilvl w:val="0"/>
                <w:numId w:val="7"/>
              </w:numPr>
              <w:rPr>
                <w:sz w:val="20"/>
                <w:szCs w:val="20"/>
              </w:rPr>
            </w:pPr>
            <w:r w:rsidRPr="003D2777">
              <w:rPr>
                <w:sz w:val="20"/>
                <w:szCs w:val="20"/>
              </w:rPr>
              <w:t>The SMT gathers appropriate data for school self review process</w:t>
            </w:r>
          </w:p>
        </w:tc>
        <w:tc>
          <w:tcPr>
            <w:tcW w:w="992"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Yes</w:t>
            </w:r>
          </w:p>
        </w:tc>
        <w:tc>
          <w:tcPr>
            <w:tcW w:w="993"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No</w:t>
            </w:r>
          </w:p>
        </w:tc>
      </w:tr>
      <w:tr w:rsidR="003D2777">
        <w:trPr>
          <w:trHeight w:val="247"/>
        </w:trPr>
        <w:tc>
          <w:tcPr>
            <w:tcW w:w="12582" w:type="dxa"/>
            <w:tcBorders>
              <w:top w:val="dotted" w:sz="4" w:space="0" w:color="auto"/>
              <w:bottom w:val="dotted" w:sz="4" w:space="0" w:color="auto"/>
            </w:tcBorders>
          </w:tcPr>
          <w:p w:rsidR="003D2777" w:rsidRPr="003D2777" w:rsidRDefault="003D2777" w:rsidP="003D2777">
            <w:pPr>
              <w:pStyle w:val="ListParagraph"/>
              <w:numPr>
                <w:ilvl w:val="0"/>
                <w:numId w:val="7"/>
              </w:numPr>
              <w:rPr>
                <w:sz w:val="20"/>
                <w:szCs w:val="20"/>
              </w:rPr>
            </w:pPr>
            <w:r w:rsidRPr="003D2777">
              <w:rPr>
                <w:sz w:val="20"/>
                <w:szCs w:val="20"/>
              </w:rPr>
              <w:t>SMT ensures the professional development program includes teacher and management training on the analysis and use of student achievement data</w:t>
            </w:r>
          </w:p>
        </w:tc>
        <w:tc>
          <w:tcPr>
            <w:tcW w:w="992"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Yes</w:t>
            </w:r>
          </w:p>
        </w:tc>
        <w:tc>
          <w:tcPr>
            <w:tcW w:w="993"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No</w:t>
            </w:r>
          </w:p>
        </w:tc>
      </w:tr>
      <w:tr w:rsidR="00C61877">
        <w:trPr>
          <w:trHeight w:val="247"/>
        </w:trPr>
        <w:tc>
          <w:tcPr>
            <w:tcW w:w="12582" w:type="dxa"/>
            <w:tcBorders>
              <w:top w:val="dotted" w:sz="4" w:space="0" w:color="auto"/>
              <w:bottom w:val="dotted" w:sz="4" w:space="0" w:color="auto"/>
            </w:tcBorders>
          </w:tcPr>
          <w:p w:rsidR="00C61877" w:rsidRPr="003D2777" w:rsidRDefault="00C61877" w:rsidP="003D2777">
            <w:pPr>
              <w:pStyle w:val="ListParagraph"/>
              <w:numPr>
                <w:ilvl w:val="0"/>
                <w:numId w:val="7"/>
              </w:numPr>
              <w:rPr>
                <w:sz w:val="20"/>
                <w:szCs w:val="20"/>
              </w:rPr>
            </w:pPr>
            <w:r>
              <w:rPr>
                <w:sz w:val="20"/>
                <w:szCs w:val="20"/>
              </w:rPr>
              <w:t>SMT encourages teaching staff to develop teaching and learning strategies based on the analysis of achievement data</w:t>
            </w:r>
          </w:p>
        </w:tc>
        <w:tc>
          <w:tcPr>
            <w:tcW w:w="992" w:type="dxa"/>
            <w:tcBorders>
              <w:top w:val="dotted" w:sz="4" w:space="0" w:color="auto"/>
              <w:bottom w:val="dotted" w:sz="4" w:space="0" w:color="auto"/>
            </w:tcBorders>
            <w:vAlign w:val="center"/>
          </w:tcPr>
          <w:p w:rsidR="00C61877" w:rsidRDefault="00C61877" w:rsidP="003D2777">
            <w:pPr>
              <w:jc w:val="center"/>
              <w:rPr>
                <w:rFonts w:cs="Tahoma"/>
              </w:rPr>
            </w:pPr>
            <w:r>
              <w:rPr>
                <w:rFonts w:cs="Tahoma"/>
              </w:rPr>
              <w:t>Yes</w:t>
            </w:r>
          </w:p>
        </w:tc>
        <w:tc>
          <w:tcPr>
            <w:tcW w:w="993" w:type="dxa"/>
            <w:tcBorders>
              <w:top w:val="dotted" w:sz="4" w:space="0" w:color="auto"/>
              <w:bottom w:val="dotted" w:sz="4" w:space="0" w:color="auto"/>
            </w:tcBorders>
            <w:vAlign w:val="center"/>
          </w:tcPr>
          <w:p w:rsidR="00C61877" w:rsidRDefault="00C61877" w:rsidP="003D2777">
            <w:pPr>
              <w:jc w:val="center"/>
              <w:rPr>
                <w:rFonts w:cs="Tahoma"/>
              </w:rPr>
            </w:pPr>
            <w:r>
              <w:rPr>
                <w:rFonts w:cs="Tahoma"/>
              </w:rPr>
              <w:t>No</w:t>
            </w:r>
          </w:p>
        </w:tc>
      </w:tr>
      <w:tr w:rsidR="003D2777">
        <w:trPr>
          <w:trHeight w:val="64"/>
        </w:trPr>
        <w:tc>
          <w:tcPr>
            <w:tcW w:w="12582" w:type="dxa"/>
            <w:tcBorders>
              <w:top w:val="dotted" w:sz="4" w:space="0" w:color="auto"/>
              <w:bottom w:val="dotted" w:sz="4" w:space="0" w:color="auto"/>
            </w:tcBorders>
          </w:tcPr>
          <w:p w:rsidR="003D2777" w:rsidRPr="003D2777" w:rsidRDefault="003D2777" w:rsidP="003D2777">
            <w:pPr>
              <w:pStyle w:val="ListParagraph"/>
              <w:numPr>
                <w:ilvl w:val="0"/>
                <w:numId w:val="7"/>
              </w:numPr>
              <w:rPr>
                <w:sz w:val="20"/>
                <w:szCs w:val="20"/>
              </w:rPr>
            </w:pPr>
            <w:r w:rsidRPr="003D2777">
              <w:rPr>
                <w:sz w:val="20"/>
                <w:szCs w:val="20"/>
              </w:rPr>
              <w:t xml:space="preserve">SMT establishes attendance targets based on the analysis of school attendance data </w:t>
            </w:r>
          </w:p>
        </w:tc>
        <w:tc>
          <w:tcPr>
            <w:tcW w:w="992"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Yes</w:t>
            </w:r>
          </w:p>
        </w:tc>
        <w:tc>
          <w:tcPr>
            <w:tcW w:w="993" w:type="dxa"/>
            <w:tcBorders>
              <w:top w:val="dotted" w:sz="4" w:space="0" w:color="auto"/>
              <w:bottom w:val="dotted" w:sz="4" w:space="0" w:color="auto"/>
            </w:tcBorders>
            <w:vAlign w:val="center"/>
          </w:tcPr>
          <w:p w:rsidR="003D2777" w:rsidRDefault="003D2777" w:rsidP="003D2777">
            <w:pPr>
              <w:jc w:val="center"/>
              <w:rPr>
                <w:rFonts w:cs="Tahoma"/>
              </w:rPr>
            </w:pPr>
            <w:r>
              <w:rPr>
                <w:rFonts w:cs="Tahoma"/>
              </w:rPr>
              <w:t>No</w:t>
            </w:r>
          </w:p>
        </w:tc>
      </w:tr>
      <w:tr w:rsidR="003D2777">
        <w:trPr>
          <w:trHeight w:val="257"/>
        </w:trPr>
        <w:tc>
          <w:tcPr>
            <w:tcW w:w="12582" w:type="dxa"/>
            <w:tcBorders>
              <w:top w:val="dotted" w:sz="4" w:space="0" w:color="auto"/>
              <w:bottom w:val="single" w:sz="4" w:space="0" w:color="auto"/>
            </w:tcBorders>
          </w:tcPr>
          <w:p w:rsidR="003D2777" w:rsidRPr="003D2777" w:rsidRDefault="003D2777" w:rsidP="003D2777">
            <w:pPr>
              <w:pStyle w:val="ListParagraph"/>
              <w:numPr>
                <w:ilvl w:val="0"/>
                <w:numId w:val="7"/>
              </w:numPr>
              <w:rPr>
                <w:sz w:val="20"/>
                <w:szCs w:val="20"/>
              </w:rPr>
            </w:pPr>
            <w:r w:rsidRPr="003D2777">
              <w:rPr>
                <w:sz w:val="20"/>
                <w:szCs w:val="20"/>
              </w:rPr>
              <w:t xml:space="preserve">SMT establishes behavioural targets based on an analysis of student behavioural data </w:t>
            </w:r>
          </w:p>
        </w:tc>
        <w:tc>
          <w:tcPr>
            <w:tcW w:w="992" w:type="dxa"/>
            <w:tcBorders>
              <w:top w:val="dotted" w:sz="4" w:space="0" w:color="auto"/>
              <w:bottom w:val="single" w:sz="4" w:space="0" w:color="auto"/>
            </w:tcBorders>
            <w:vAlign w:val="center"/>
          </w:tcPr>
          <w:p w:rsidR="003D2777" w:rsidRDefault="003D2777" w:rsidP="003D2777">
            <w:pPr>
              <w:jc w:val="center"/>
              <w:rPr>
                <w:rFonts w:cs="Tahoma"/>
              </w:rPr>
            </w:pPr>
            <w:r>
              <w:rPr>
                <w:rFonts w:cs="Tahoma"/>
              </w:rPr>
              <w:t>Yes</w:t>
            </w:r>
          </w:p>
        </w:tc>
        <w:tc>
          <w:tcPr>
            <w:tcW w:w="993" w:type="dxa"/>
            <w:tcBorders>
              <w:top w:val="dotted" w:sz="4" w:space="0" w:color="auto"/>
              <w:bottom w:val="single" w:sz="4" w:space="0" w:color="auto"/>
            </w:tcBorders>
            <w:vAlign w:val="center"/>
          </w:tcPr>
          <w:p w:rsidR="003D2777" w:rsidRDefault="003D2777" w:rsidP="003D2777">
            <w:pPr>
              <w:jc w:val="center"/>
              <w:rPr>
                <w:rFonts w:cs="Tahoma"/>
              </w:rPr>
            </w:pPr>
            <w:r>
              <w:rPr>
                <w:rFonts w:cs="Tahoma"/>
              </w:rPr>
              <w:t>No</w:t>
            </w:r>
          </w:p>
        </w:tc>
      </w:tr>
    </w:tbl>
    <w:p w:rsidR="0026212F" w:rsidRDefault="0026212F">
      <w:pPr>
        <w:rPr>
          <w:rFonts w:cs="Tahoma"/>
        </w:rPr>
      </w:pPr>
      <w:r>
        <w:rPr>
          <w:rFonts w:cs="Tahoma"/>
        </w:rPr>
        <w:br w:type="page"/>
      </w:r>
    </w:p>
    <w:p w:rsidR="003D2777" w:rsidRDefault="003D2777">
      <w:pPr>
        <w:rPr>
          <w:rFonts w:cs="Tahoma"/>
        </w:rPr>
      </w:pPr>
    </w:p>
    <w:p w:rsidR="003D2777" w:rsidRDefault="003D2777" w:rsidP="003D2777">
      <w:pPr>
        <w:pStyle w:val="Heading2"/>
      </w:pPr>
      <w:r w:rsidRPr="001508BB">
        <w:t>Develop, communicate and report on the strategic vision and aims of the school community</w:t>
      </w:r>
    </w:p>
    <w:p w:rsidR="00A503D2" w:rsidRPr="00A503D2" w:rsidRDefault="00C273F3" w:rsidP="00A503D2">
      <w:pPr>
        <w:rPr>
          <w:lang w:eastAsia="en-NZ"/>
        </w:rPr>
      </w:pPr>
      <w:r w:rsidRPr="00C273F3">
        <w:rPr>
          <w:rFonts w:cs="Tahoma"/>
          <w:noProof/>
          <w:lang w:eastAsia="en-NZ"/>
        </w:rPr>
        <w:pict>
          <v:shape id="Text Box 14" o:spid="_x0000_s1028" type="#_x0000_t202" style="position:absolute;margin-left:-2.35pt;margin-top:4.1pt;width:733pt;height: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" filled="f" stroked="f">
            <v:textbox>
              <w:txbxContent>
                <w:p w:rsidR="00074DC6" w:rsidRDefault="00074DC6" w:rsidP="00612307">
                  <w:pPr>
                    <w:shd w:val="clear" w:color="auto" w:fill="65A4BD"/>
                  </w:pPr>
                  <w:r w:rsidRPr="003D2777">
                    <w:rPr>
                      <w:sz w:val="20"/>
                      <w:szCs w:val="20"/>
                    </w:rPr>
                    <w:t>T</w:t>
                  </w:r>
                  <w:r>
                    <w:rPr>
                      <w:sz w:val="20"/>
                      <w:szCs w:val="20"/>
                    </w:rPr>
                    <w:t>his</w:t>
                  </w:r>
                  <w:r w:rsidRPr="003D2777">
                    <w:rPr>
                      <w:sz w:val="20"/>
                      <w:szCs w:val="20"/>
                    </w:rPr>
                    <w:t xml:space="preserve"> covers the requirements for leading and developing the strategic vision and aims of the school, communicating and promoting these to the school community, and implementing, monitoring, reviewing and reporting on their effectivenes</w:t>
                  </w:r>
                  <w:r>
                    <w:t>s.</w:t>
                  </w:r>
                </w:p>
                <w:p w:rsidR="00074DC6" w:rsidRDefault="00074DC6" w:rsidP="00612307">
                  <w:pPr>
                    <w:shd w:val="clear" w:color="auto" w:fill="65A4BD"/>
                  </w:pPr>
                </w:p>
                <w:p w:rsidR="00074DC6" w:rsidRDefault="00074DC6" w:rsidP="00612307">
                  <w:pPr>
                    <w:shd w:val="clear" w:color="auto" w:fill="65A4BD"/>
                  </w:pPr>
                </w:p>
              </w:txbxContent>
            </v:textbox>
          </v:shape>
        </w:pict>
      </w:r>
    </w:p>
    <w:p w:rsidR="003D2777" w:rsidRDefault="003D2777">
      <w:pPr>
        <w:rPr>
          <w:rFonts w:cs="Tahoma"/>
        </w:rPr>
      </w:pPr>
    </w:p>
    <w:p w:rsidR="003D2777" w:rsidRDefault="003D2777">
      <w:pPr>
        <w:rPr>
          <w:rFonts w:cs="Tahoma"/>
        </w:rPr>
      </w:pPr>
    </w:p>
    <w:p w:rsidR="003D2777" w:rsidRPr="00A503D2" w:rsidRDefault="003D2777">
      <w:pPr>
        <w:rPr>
          <w:rFonts w:cs="Tahoma"/>
          <w:sz w:val="16"/>
          <w:szCs w:val="16"/>
        </w:rPr>
      </w:pPr>
    </w:p>
    <w:tbl>
      <w:tblPr>
        <w:tblStyle w:val="TableGrid"/>
        <w:tblW w:w="14567" w:type="dxa"/>
        <w:tblLook w:val="04A0"/>
      </w:tblPr>
      <w:tblGrid>
        <w:gridCol w:w="12582"/>
        <w:gridCol w:w="992"/>
        <w:gridCol w:w="993"/>
      </w:tblGrid>
      <w:tr w:rsidR="0026212F">
        <w:trPr>
          <w:trHeight w:val="414"/>
        </w:trPr>
        <w:tc>
          <w:tcPr>
            <w:tcW w:w="14567" w:type="dxa"/>
            <w:gridSpan w:val="3"/>
            <w:shd w:val="clear" w:color="auto" w:fill="65A4BD"/>
            <w:vAlign w:val="center"/>
          </w:tcPr>
          <w:p w:rsidR="0026212F" w:rsidRDefault="0026212F" w:rsidP="0026212F">
            <w:pPr>
              <w:pStyle w:val="Heading4"/>
              <w:outlineLvl w:val="3"/>
            </w:pPr>
            <w:r w:rsidRPr="001508BB">
              <w:rPr>
                <w:bCs/>
                <w:sz w:val="24"/>
                <w:szCs w:val="24"/>
              </w:rPr>
              <w:t>Key Actions:</w:t>
            </w:r>
          </w:p>
        </w:tc>
      </w:tr>
      <w:tr w:rsidR="0026212F">
        <w:trPr>
          <w:trHeight w:val="96"/>
        </w:trPr>
        <w:tc>
          <w:tcPr>
            <w:tcW w:w="12582" w:type="dxa"/>
            <w:tcBorders>
              <w:bottom w:val="dotted" w:sz="4" w:space="0" w:color="auto"/>
            </w:tcBorders>
          </w:tcPr>
          <w:p w:rsidR="0026212F" w:rsidRPr="0026212F" w:rsidRDefault="0026212F" w:rsidP="0026212F">
            <w:pPr>
              <w:pStyle w:val="ListParagraph"/>
              <w:numPr>
                <w:ilvl w:val="0"/>
                <w:numId w:val="8"/>
              </w:numPr>
              <w:rPr>
                <w:sz w:val="20"/>
                <w:szCs w:val="20"/>
              </w:rPr>
            </w:pPr>
            <w:r w:rsidRPr="0026212F">
              <w:rPr>
                <w:sz w:val="20"/>
                <w:szCs w:val="20"/>
              </w:rPr>
              <w:t>SMT ensures the mission and vision are visible within the school’s culture</w:t>
            </w:r>
          </w:p>
        </w:tc>
        <w:tc>
          <w:tcPr>
            <w:tcW w:w="992" w:type="dxa"/>
            <w:tcBorders>
              <w:bottom w:val="dotted" w:sz="4" w:space="0" w:color="auto"/>
            </w:tcBorders>
            <w:vAlign w:val="center"/>
          </w:tcPr>
          <w:p w:rsidR="0026212F" w:rsidRDefault="0026212F" w:rsidP="0026212F">
            <w:pPr>
              <w:jc w:val="center"/>
              <w:rPr>
                <w:rFonts w:cs="Tahoma"/>
              </w:rPr>
            </w:pPr>
            <w:r>
              <w:rPr>
                <w:rFonts w:cs="Tahoma"/>
              </w:rPr>
              <w:t>Yes</w:t>
            </w:r>
          </w:p>
        </w:tc>
        <w:tc>
          <w:tcPr>
            <w:tcW w:w="993" w:type="dxa"/>
            <w:tcBorders>
              <w:bottom w:val="dotted" w:sz="4" w:space="0" w:color="auto"/>
            </w:tcBorders>
            <w:vAlign w:val="center"/>
          </w:tcPr>
          <w:p w:rsidR="0026212F" w:rsidRDefault="0026212F" w:rsidP="0026212F">
            <w:pPr>
              <w:jc w:val="center"/>
              <w:rPr>
                <w:rFonts w:cs="Tahoma"/>
              </w:rPr>
            </w:pPr>
            <w:r>
              <w:rPr>
                <w:rFonts w:cs="Tahoma"/>
              </w:rPr>
              <w:t>No</w:t>
            </w:r>
          </w:p>
        </w:tc>
      </w:tr>
      <w:tr w:rsidR="0026212F">
        <w:trPr>
          <w:trHeight w:val="64"/>
        </w:trPr>
        <w:tc>
          <w:tcPr>
            <w:tcW w:w="12582" w:type="dxa"/>
            <w:tcBorders>
              <w:top w:val="dotted" w:sz="4" w:space="0" w:color="auto"/>
              <w:bottom w:val="dotted" w:sz="4" w:space="0" w:color="auto"/>
            </w:tcBorders>
          </w:tcPr>
          <w:p w:rsidR="0026212F" w:rsidRPr="0026212F" w:rsidRDefault="0026212F" w:rsidP="00C61877">
            <w:pPr>
              <w:pStyle w:val="ListParagraph"/>
              <w:numPr>
                <w:ilvl w:val="0"/>
                <w:numId w:val="8"/>
              </w:numPr>
              <w:rPr>
                <w:sz w:val="20"/>
                <w:szCs w:val="20"/>
              </w:rPr>
            </w:pPr>
            <w:r w:rsidRPr="0026212F">
              <w:rPr>
                <w:sz w:val="20"/>
                <w:szCs w:val="20"/>
              </w:rPr>
              <w:t>Principal has completed an annual plan which is monitored regularly</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117"/>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8"/>
              </w:numPr>
              <w:rPr>
                <w:sz w:val="20"/>
                <w:szCs w:val="20"/>
              </w:rPr>
            </w:pPr>
            <w:r w:rsidRPr="0026212F">
              <w:rPr>
                <w:sz w:val="20"/>
                <w:szCs w:val="20"/>
              </w:rPr>
              <w:t>The Principal has ensured the Annual Plan has monthly actions</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6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8"/>
              </w:numPr>
              <w:rPr>
                <w:sz w:val="20"/>
                <w:szCs w:val="20"/>
              </w:rPr>
            </w:pPr>
            <w:r w:rsidRPr="0026212F">
              <w:rPr>
                <w:sz w:val="20"/>
                <w:szCs w:val="20"/>
              </w:rPr>
              <w:t>SMT formally reviews the Annual Plan's objectives and targets at least 4 times a year</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8"/>
              </w:numPr>
              <w:rPr>
                <w:sz w:val="20"/>
                <w:szCs w:val="20"/>
              </w:rPr>
            </w:pPr>
            <w:r w:rsidRPr="0026212F">
              <w:rPr>
                <w:sz w:val="20"/>
                <w:szCs w:val="20"/>
              </w:rPr>
              <w:t>The senior management has a planned schedule of meetings to manage the day to day running of the school.</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7"/>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8"/>
              </w:numPr>
              <w:rPr>
                <w:sz w:val="20"/>
                <w:szCs w:val="20"/>
              </w:rPr>
            </w:pPr>
            <w:r w:rsidRPr="0026212F">
              <w:rPr>
                <w:sz w:val="20"/>
                <w:szCs w:val="20"/>
              </w:rPr>
              <w:t>SMT ensures there is a calendar of events established for each semester</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6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8"/>
              </w:numPr>
              <w:rPr>
                <w:sz w:val="20"/>
                <w:szCs w:val="20"/>
              </w:rPr>
            </w:pPr>
            <w:r w:rsidRPr="0026212F">
              <w:rPr>
                <w:sz w:val="20"/>
                <w:szCs w:val="20"/>
              </w:rPr>
              <w:t>SMT ensures there is a plan in place to meet the commitments for the annual report</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57"/>
        </w:trPr>
        <w:tc>
          <w:tcPr>
            <w:tcW w:w="12582" w:type="dxa"/>
            <w:tcBorders>
              <w:top w:val="dotted" w:sz="4" w:space="0" w:color="auto"/>
              <w:bottom w:val="single" w:sz="4" w:space="0" w:color="auto"/>
            </w:tcBorders>
          </w:tcPr>
          <w:p w:rsidR="0026212F" w:rsidRPr="0026212F" w:rsidRDefault="0026212F" w:rsidP="0026212F">
            <w:pPr>
              <w:pStyle w:val="ListParagraph"/>
              <w:numPr>
                <w:ilvl w:val="0"/>
                <w:numId w:val="8"/>
              </w:numPr>
              <w:rPr>
                <w:sz w:val="20"/>
                <w:szCs w:val="20"/>
              </w:rPr>
            </w:pPr>
            <w:r w:rsidRPr="0026212F">
              <w:rPr>
                <w:sz w:val="20"/>
                <w:szCs w:val="20"/>
              </w:rPr>
              <w:t>SMT has developed a schedule of meetings for staff, SMT, SSO, students and parents</w:t>
            </w:r>
          </w:p>
        </w:tc>
        <w:tc>
          <w:tcPr>
            <w:tcW w:w="992" w:type="dxa"/>
            <w:tcBorders>
              <w:top w:val="dotted" w:sz="4" w:space="0" w:color="auto"/>
              <w:bottom w:val="single"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single" w:sz="4" w:space="0" w:color="auto"/>
            </w:tcBorders>
            <w:vAlign w:val="center"/>
          </w:tcPr>
          <w:p w:rsidR="0026212F" w:rsidRDefault="0026212F" w:rsidP="0026212F">
            <w:pPr>
              <w:jc w:val="center"/>
              <w:rPr>
                <w:rFonts w:cs="Tahoma"/>
              </w:rPr>
            </w:pPr>
            <w:r>
              <w:rPr>
                <w:rFonts w:cs="Tahoma"/>
              </w:rPr>
              <w:t>No</w:t>
            </w:r>
          </w:p>
        </w:tc>
      </w:tr>
    </w:tbl>
    <w:p w:rsidR="003D2777" w:rsidRDefault="003D2777">
      <w:pPr>
        <w:rPr>
          <w:rFonts w:cs="Tahoma"/>
        </w:rPr>
      </w:pPr>
    </w:p>
    <w:p w:rsidR="00A503D2" w:rsidRPr="00A503D2" w:rsidRDefault="0026212F" w:rsidP="00A503D2">
      <w:pPr>
        <w:pStyle w:val="Heading2"/>
      </w:pPr>
      <w:r w:rsidRPr="00A503D2">
        <w:t>Lead and Manage Change</w:t>
      </w:r>
    </w:p>
    <w:p w:rsidR="0026212F" w:rsidRDefault="00C273F3" w:rsidP="0026212F">
      <w:pPr>
        <w:rPr>
          <w:lang w:eastAsia="en-NZ"/>
        </w:rPr>
      </w:pPr>
      <w:r w:rsidRPr="00C273F3">
        <w:rPr>
          <w:noProof/>
          <w:lang w:eastAsia="en-NZ"/>
        </w:rPr>
        <w:pict>
          <v:shape id="Text Box 15" o:spid="_x0000_s1029" type="#_x0000_t202" style="position:absolute;margin-left:-9.35pt;margin-top:1.65pt;width:736.6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" filled="f" stroked="f">
            <v:textbox>
              <w:txbxContent>
                <w:p w:rsidR="00074DC6" w:rsidRPr="0026212F" w:rsidRDefault="00074DC6" w:rsidP="00612307">
                  <w:pPr>
                    <w:shd w:val="clear" w:color="auto" w:fill="65A4BD"/>
                    <w:rPr>
                      <w:sz w:val="20"/>
                      <w:szCs w:val="20"/>
                      <w:lang w:val="en-AU"/>
                    </w:rPr>
                  </w:pPr>
                  <w:r w:rsidRPr="0026212F">
                    <w:rPr>
                      <w:sz w:val="20"/>
                      <w:szCs w:val="20"/>
                      <w:lang w:val="en-AU"/>
                    </w:rPr>
                    <w:t>T</w:t>
                  </w:r>
                  <w:r>
                    <w:rPr>
                      <w:sz w:val="20"/>
                      <w:szCs w:val="20"/>
                      <w:lang w:val="en-AU"/>
                    </w:rPr>
                    <w:t>his</w:t>
                  </w:r>
                  <w:r w:rsidRPr="0026212F">
                    <w:rPr>
                      <w:sz w:val="20"/>
                      <w:szCs w:val="20"/>
                      <w:lang w:val="en-AU"/>
                    </w:rPr>
                    <w:t xml:space="preserve"> covers the requirements for leading and managing change, which include leading the school community in planning change, developing responses to change, managing emerging challenges and opportunities, and responding to Supreme Education Council reforms.</w:t>
                  </w:r>
                </w:p>
                <w:p w:rsidR="00074DC6" w:rsidRDefault="00074DC6" w:rsidP="00612307">
                  <w:pPr>
                    <w:shd w:val="clear" w:color="auto" w:fill="65A4BD"/>
                  </w:pPr>
                </w:p>
              </w:txbxContent>
            </v:textbox>
          </v:shape>
        </w:pict>
      </w:r>
    </w:p>
    <w:p w:rsidR="0026212F" w:rsidRPr="0026212F" w:rsidRDefault="0026212F" w:rsidP="0026212F">
      <w:pPr>
        <w:rPr>
          <w:lang w:eastAsia="en-NZ"/>
        </w:rPr>
      </w:pPr>
    </w:p>
    <w:p w:rsidR="0026212F" w:rsidRDefault="0026212F">
      <w:pPr>
        <w:rPr>
          <w:rFonts w:cs="Tahoma"/>
        </w:rPr>
      </w:pPr>
    </w:p>
    <w:p w:rsidR="00A503D2" w:rsidRPr="00A503D2" w:rsidRDefault="00A503D2">
      <w:pPr>
        <w:rPr>
          <w:rFonts w:cs="Tahoma"/>
          <w:sz w:val="16"/>
          <w:szCs w:val="16"/>
        </w:rPr>
      </w:pPr>
    </w:p>
    <w:tbl>
      <w:tblPr>
        <w:tblStyle w:val="TableGrid"/>
        <w:tblW w:w="14567" w:type="dxa"/>
        <w:tblLook w:val="04A0"/>
      </w:tblPr>
      <w:tblGrid>
        <w:gridCol w:w="12582"/>
        <w:gridCol w:w="992"/>
        <w:gridCol w:w="993"/>
      </w:tblGrid>
      <w:tr w:rsidR="0026212F">
        <w:trPr>
          <w:trHeight w:val="414"/>
        </w:trPr>
        <w:tc>
          <w:tcPr>
            <w:tcW w:w="14567" w:type="dxa"/>
            <w:gridSpan w:val="3"/>
            <w:shd w:val="clear" w:color="auto" w:fill="65A4BD"/>
            <w:vAlign w:val="center"/>
          </w:tcPr>
          <w:p w:rsidR="0026212F" w:rsidRDefault="0026212F" w:rsidP="0026212F">
            <w:pPr>
              <w:pStyle w:val="Heading4"/>
              <w:outlineLvl w:val="3"/>
            </w:pPr>
            <w:r w:rsidRPr="001508BB">
              <w:rPr>
                <w:bCs/>
                <w:sz w:val="24"/>
                <w:szCs w:val="24"/>
              </w:rPr>
              <w:t>Key Actions:</w:t>
            </w:r>
          </w:p>
        </w:tc>
      </w:tr>
      <w:tr w:rsidR="0026212F">
        <w:trPr>
          <w:trHeight w:val="96"/>
        </w:trPr>
        <w:tc>
          <w:tcPr>
            <w:tcW w:w="12582" w:type="dxa"/>
            <w:tcBorders>
              <w:bottom w:val="dotted" w:sz="4" w:space="0" w:color="auto"/>
            </w:tcBorders>
          </w:tcPr>
          <w:p w:rsidR="0026212F" w:rsidRPr="0026212F" w:rsidRDefault="0026212F" w:rsidP="00C61877">
            <w:pPr>
              <w:pStyle w:val="ListParagraph"/>
              <w:numPr>
                <w:ilvl w:val="0"/>
                <w:numId w:val="9"/>
              </w:numPr>
              <w:rPr>
                <w:sz w:val="20"/>
                <w:szCs w:val="20"/>
              </w:rPr>
            </w:pPr>
            <w:r w:rsidRPr="0026212F">
              <w:rPr>
                <w:sz w:val="20"/>
                <w:szCs w:val="20"/>
              </w:rPr>
              <w:t xml:space="preserve">Principal has </w:t>
            </w:r>
            <w:r w:rsidR="00C61877">
              <w:rPr>
                <w:sz w:val="20"/>
                <w:szCs w:val="20"/>
              </w:rPr>
              <w:t xml:space="preserve">managed the development of a </w:t>
            </w:r>
            <w:r w:rsidRPr="0026212F">
              <w:rPr>
                <w:sz w:val="20"/>
                <w:szCs w:val="20"/>
              </w:rPr>
              <w:t xml:space="preserve">five year </w:t>
            </w:r>
            <w:r w:rsidR="00C61877">
              <w:rPr>
                <w:sz w:val="20"/>
                <w:szCs w:val="20"/>
              </w:rPr>
              <w:t>strategic plan</w:t>
            </w:r>
          </w:p>
        </w:tc>
        <w:tc>
          <w:tcPr>
            <w:tcW w:w="992" w:type="dxa"/>
            <w:tcBorders>
              <w:bottom w:val="dotted" w:sz="4" w:space="0" w:color="auto"/>
            </w:tcBorders>
            <w:vAlign w:val="center"/>
          </w:tcPr>
          <w:p w:rsidR="0026212F" w:rsidRDefault="0026212F" w:rsidP="0026212F">
            <w:pPr>
              <w:jc w:val="center"/>
              <w:rPr>
                <w:rFonts w:cs="Tahoma"/>
              </w:rPr>
            </w:pPr>
            <w:r>
              <w:rPr>
                <w:rFonts w:cs="Tahoma"/>
              </w:rPr>
              <w:t>Yes</w:t>
            </w:r>
          </w:p>
        </w:tc>
        <w:tc>
          <w:tcPr>
            <w:tcW w:w="993" w:type="dxa"/>
            <w:tcBorders>
              <w:bottom w:val="dotted" w:sz="4" w:space="0" w:color="auto"/>
            </w:tcBorders>
            <w:vAlign w:val="center"/>
          </w:tcPr>
          <w:p w:rsidR="0026212F" w:rsidRDefault="0026212F" w:rsidP="0026212F">
            <w:pPr>
              <w:jc w:val="center"/>
              <w:rPr>
                <w:rFonts w:cs="Tahoma"/>
              </w:rPr>
            </w:pPr>
            <w:r>
              <w:rPr>
                <w:rFonts w:cs="Tahoma"/>
              </w:rPr>
              <w:t>No</w:t>
            </w:r>
          </w:p>
        </w:tc>
      </w:tr>
      <w:tr w:rsidR="0026212F">
        <w:trPr>
          <w:trHeight w:val="6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The SMT has established staff guidelines for the analysis and use of student achievement data.</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117"/>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The school’s SMT promotes an environment of high expectations of learning</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6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 xml:space="preserve">The school's SMT has provided students with the opportunity to focus on careers </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SMT has put systems in place so that students set goals about their achievement and their future generally</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The SMT has established guidelines and expectations for school wide pedagogy/ classroom practice</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SMT are engaging in collaborate processes</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SMT provides opportunities for staff views and concerns to be heard</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SMT articulates the school vision and mission</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SMT uses positive strategies to consistently reinforce expectations</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SMT has implemented a Performance Management Program that enables staff to receive regular constructive feedback on their performance and set personal professional goals</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SMT models positive and constructive communication with staff through formal and informal interactions.</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SMT has planned and implemented a staff meeting schedule to maintain effective communication</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7"/>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SMT is using distributed leadership to develop staff capacity.</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6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9"/>
              </w:numPr>
              <w:rPr>
                <w:sz w:val="20"/>
                <w:szCs w:val="20"/>
              </w:rPr>
            </w:pPr>
            <w:r w:rsidRPr="0026212F">
              <w:rPr>
                <w:sz w:val="20"/>
                <w:szCs w:val="20"/>
              </w:rPr>
              <w:t>SMT promote strategies to celebrate teacher and school successes</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57"/>
        </w:trPr>
        <w:tc>
          <w:tcPr>
            <w:tcW w:w="12582" w:type="dxa"/>
            <w:tcBorders>
              <w:top w:val="dotted" w:sz="4" w:space="0" w:color="auto"/>
              <w:bottom w:val="single" w:sz="4" w:space="0" w:color="auto"/>
            </w:tcBorders>
          </w:tcPr>
          <w:p w:rsidR="0026212F" w:rsidRPr="0026212F" w:rsidRDefault="0026212F" w:rsidP="0026212F">
            <w:pPr>
              <w:pStyle w:val="ListParagraph"/>
              <w:numPr>
                <w:ilvl w:val="0"/>
                <w:numId w:val="9"/>
              </w:numPr>
              <w:rPr>
                <w:sz w:val="20"/>
                <w:szCs w:val="20"/>
              </w:rPr>
            </w:pPr>
            <w:r w:rsidRPr="0026212F">
              <w:rPr>
                <w:sz w:val="20"/>
                <w:szCs w:val="20"/>
              </w:rPr>
              <w:t>Principal has a plan for engaging the parents and community with the school.</w:t>
            </w:r>
          </w:p>
        </w:tc>
        <w:tc>
          <w:tcPr>
            <w:tcW w:w="992" w:type="dxa"/>
            <w:tcBorders>
              <w:top w:val="dotted" w:sz="4" w:space="0" w:color="auto"/>
              <w:bottom w:val="single"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single" w:sz="4" w:space="0" w:color="auto"/>
            </w:tcBorders>
            <w:vAlign w:val="center"/>
          </w:tcPr>
          <w:p w:rsidR="0026212F" w:rsidRDefault="0026212F" w:rsidP="0026212F">
            <w:pPr>
              <w:jc w:val="center"/>
              <w:rPr>
                <w:rFonts w:cs="Tahoma"/>
              </w:rPr>
            </w:pPr>
            <w:r>
              <w:rPr>
                <w:rFonts w:cs="Tahoma"/>
              </w:rPr>
              <w:t>No</w:t>
            </w:r>
          </w:p>
        </w:tc>
      </w:tr>
    </w:tbl>
    <w:p w:rsidR="0026212F" w:rsidRDefault="0026212F">
      <w:pPr>
        <w:rPr>
          <w:rFonts w:cs="Tahoma"/>
        </w:rPr>
      </w:pPr>
    </w:p>
    <w:p w:rsidR="0026212F" w:rsidRDefault="00C273F3" w:rsidP="00C23A5D">
      <w:pPr>
        <w:pStyle w:val="Heading2"/>
      </w:pPr>
      <w:bookmarkStart w:id="0" w:name="_Toc132712863"/>
      <w:r w:rsidRPr="00C273F3">
        <w:pict>
          <v:shape id="Text Box 16" o:spid="_x0000_s1030" type="#_x0000_t202" style="position:absolute;left:0;text-align:left;margin-left:-5.15pt;margin-top:18.6pt;width:733.3pt;height:3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" stroked="f">
            <v:textbox style="mso-fit-shape-to-text:t">
              <w:txbxContent>
                <w:p w:rsidR="00074DC6" w:rsidRPr="0026212F" w:rsidRDefault="00074DC6" w:rsidP="00612307">
                  <w:pPr>
                    <w:shd w:val="clear" w:color="auto" w:fill="65A4BD"/>
                    <w:rPr>
                      <w:b/>
                      <w:sz w:val="20"/>
                      <w:szCs w:val="20"/>
                    </w:rPr>
                  </w:pPr>
                  <w:r w:rsidRPr="0026212F">
                    <w:rPr>
                      <w:sz w:val="20"/>
                      <w:szCs w:val="20"/>
                    </w:rPr>
                    <w:t>T</w:t>
                  </w:r>
                  <w:r>
                    <w:rPr>
                      <w:sz w:val="20"/>
                      <w:szCs w:val="20"/>
                    </w:rPr>
                    <w:t>his</w:t>
                  </w:r>
                  <w:r w:rsidRPr="0026212F">
                    <w:rPr>
                      <w:sz w:val="20"/>
                      <w:szCs w:val="20"/>
                    </w:rPr>
                    <w:t xml:space="preserve"> covers the requirements for leading and developing people and teams through modelling high standards of performance, developing, empowering and supporting individuals and teams, monitoring performance and establishing support networks.</w:t>
                  </w:r>
                </w:p>
              </w:txbxContent>
            </v:textbox>
            <w10:wrap type="square"/>
          </v:shape>
        </w:pict>
      </w:r>
      <w:r w:rsidR="0026212F" w:rsidRPr="001508BB">
        <w:t>Lead and develop people and teams</w:t>
      </w:r>
      <w:bookmarkEnd w:id="0"/>
    </w:p>
    <w:p w:rsidR="00A503D2" w:rsidRPr="00A503D2" w:rsidRDefault="00A503D2" w:rsidP="00A503D2">
      <w:pPr>
        <w:rPr>
          <w:sz w:val="16"/>
          <w:szCs w:val="16"/>
          <w:lang w:eastAsia="en-NZ"/>
        </w:rPr>
      </w:pPr>
    </w:p>
    <w:tbl>
      <w:tblPr>
        <w:tblStyle w:val="TableGrid"/>
        <w:tblW w:w="14567" w:type="dxa"/>
        <w:tblLook w:val="04A0"/>
      </w:tblPr>
      <w:tblGrid>
        <w:gridCol w:w="12582"/>
        <w:gridCol w:w="992"/>
        <w:gridCol w:w="993"/>
      </w:tblGrid>
      <w:tr w:rsidR="0026212F">
        <w:trPr>
          <w:trHeight w:val="414"/>
        </w:trPr>
        <w:tc>
          <w:tcPr>
            <w:tcW w:w="14567" w:type="dxa"/>
            <w:gridSpan w:val="3"/>
            <w:shd w:val="clear" w:color="auto" w:fill="65A4BD"/>
            <w:vAlign w:val="center"/>
          </w:tcPr>
          <w:p w:rsidR="0026212F" w:rsidRDefault="0026212F" w:rsidP="0026212F">
            <w:pPr>
              <w:pStyle w:val="Heading4"/>
              <w:outlineLvl w:val="3"/>
            </w:pPr>
            <w:r w:rsidRPr="001508BB">
              <w:rPr>
                <w:bCs/>
                <w:sz w:val="24"/>
                <w:szCs w:val="24"/>
              </w:rPr>
              <w:t>Key Actions:</w:t>
            </w:r>
          </w:p>
        </w:tc>
      </w:tr>
      <w:tr w:rsidR="0026212F">
        <w:trPr>
          <w:trHeight w:val="96"/>
        </w:trPr>
        <w:tc>
          <w:tcPr>
            <w:tcW w:w="12582" w:type="dxa"/>
            <w:tcBorders>
              <w:bottom w:val="dotted" w:sz="4" w:space="0" w:color="auto"/>
            </w:tcBorders>
          </w:tcPr>
          <w:p w:rsidR="0026212F" w:rsidRPr="0026212F" w:rsidRDefault="0026212F" w:rsidP="0026212F">
            <w:pPr>
              <w:pStyle w:val="ListParagraph"/>
              <w:numPr>
                <w:ilvl w:val="0"/>
                <w:numId w:val="10"/>
              </w:numPr>
              <w:rPr>
                <w:sz w:val="20"/>
                <w:szCs w:val="20"/>
              </w:rPr>
            </w:pPr>
            <w:r w:rsidRPr="0026212F">
              <w:rPr>
                <w:sz w:val="20"/>
                <w:szCs w:val="20"/>
              </w:rPr>
              <w:t>SMT has established a school staffing plan that includes the distribution of workload and roles and responsibilities</w:t>
            </w:r>
          </w:p>
        </w:tc>
        <w:tc>
          <w:tcPr>
            <w:tcW w:w="992" w:type="dxa"/>
            <w:tcBorders>
              <w:bottom w:val="dotted" w:sz="4" w:space="0" w:color="auto"/>
            </w:tcBorders>
            <w:vAlign w:val="center"/>
          </w:tcPr>
          <w:p w:rsidR="0026212F" w:rsidRDefault="0026212F" w:rsidP="0026212F">
            <w:pPr>
              <w:jc w:val="center"/>
              <w:rPr>
                <w:rFonts w:cs="Tahoma"/>
              </w:rPr>
            </w:pPr>
            <w:r>
              <w:rPr>
                <w:rFonts w:cs="Tahoma"/>
              </w:rPr>
              <w:t>Yes</w:t>
            </w:r>
          </w:p>
        </w:tc>
        <w:tc>
          <w:tcPr>
            <w:tcW w:w="993" w:type="dxa"/>
            <w:tcBorders>
              <w:bottom w:val="dotted" w:sz="4" w:space="0" w:color="auto"/>
            </w:tcBorders>
            <w:vAlign w:val="center"/>
          </w:tcPr>
          <w:p w:rsidR="0026212F" w:rsidRDefault="0026212F" w:rsidP="0026212F">
            <w:pPr>
              <w:jc w:val="center"/>
              <w:rPr>
                <w:rFonts w:cs="Tahoma"/>
              </w:rPr>
            </w:pPr>
            <w:r>
              <w:rPr>
                <w:rFonts w:cs="Tahoma"/>
              </w:rPr>
              <w:t>No</w:t>
            </w:r>
          </w:p>
        </w:tc>
      </w:tr>
      <w:tr w:rsidR="0026212F">
        <w:trPr>
          <w:trHeight w:val="6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10"/>
              </w:numPr>
              <w:rPr>
                <w:sz w:val="20"/>
                <w:szCs w:val="20"/>
              </w:rPr>
            </w:pPr>
            <w:r w:rsidRPr="0026212F">
              <w:rPr>
                <w:sz w:val="20"/>
                <w:szCs w:val="20"/>
              </w:rPr>
              <w:t>SMT has completed a staff handbook that clarifies expectations on key aspects of school organisation, operation and staff behaviour</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117"/>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10"/>
              </w:numPr>
              <w:rPr>
                <w:sz w:val="20"/>
                <w:szCs w:val="20"/>
              </w:rPr>
            </w:pPr>
            <w:r w:rsidRPr="0026212F">
              <w:rPr>
                <w:sz w:val="20"/>
                <w:szCs w:val="20"/>
              </w:rPr>
              <w:t>SMT are actively involved in maintaining alignment of school documents, systems and practices.</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64"/>
        </w:trPr>
        <w:tc>
          <w:tcPr>
            <w:tcW w:w="12582" w:type="dxa"/>
            <w:tcBorders>
              <w:top w:val="dotted" w:sz="4" w:space="0" w:color="auto"/>
              <w:bottom w:val="dotted" w:sz="4" w:space="0" w:color="auto"/>
            </w:tcBorders>
          </w:tcPr>
          <w:p w:rsidR="0026212F" w:rsidRPr="0026212F" w:rsidRDefault="0026212F" w:rsidP="00A24A51">
            <w:pPr>
              <w:pStyle w:val="ListParagraph"/>
              <w:numPr>
                <w:ilvl w:val="0"/>
                <w:numId w:val="10"/>
              </w:numPr>
              <w:rPr>
                <w:sz w:val="20"/>
                <w:szCs w:val="20"/>
              </w:rPr>
            </w:pPr>
            <w:r w:rsidRPr="0026212F">
              <w:rPr>
                <w:sz w:val="20"/>
                <w:szCs w:val="20"/>
              </w:rPr>
              <w:t xml:space="preserve">SMT has established </w:t>
            </w:r>
            <w:r w:rsidR="00A24A51">
              <w:rPr>
                <w:sz w:val="20"/>
                <w:szCs w:val="20"/>
              </w:rPr>
              <w:t xml:space="preserve">a </w:t>
            </w:r>
            <w:r w:rsidRPr="0026212F">
              <w:rPr>
                <w:sz w:val="20"/>
                <w:szCs w:val="20"/>
              </w:rPr>
              <w:t xml:space="preserve">recruitment and selection </w:t>
            </w:r>
            <w:r w:rsidR="00A24A51">
              <w:rPr>
                <w:sz w:val="20"/>
                <w:szCs w:val="20"/>
              </w:rPr>
              <w:t>to ensure the employment of quality staff</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10"/>
              </w:numPr>
              <w:rPr>
                <w:sz w:val="20"/>
                <w:szCs w:val="20"/>
              </w:rPr>
            </w:pPr>
            <w:r w:rsidRPr="0026212F">
              <w:rPr>
                <w:sz w:val="20"/>
                <w:szCs w:val="20"/>
              </w:rPr>
              <w:t>The SMT has developed and utilized appropriate interview questions and selection criteria in staffing the school.</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26212F">
            <w:pPr>
              <w:pStyle w:val="ListParagraph"/>
              <w:numPr>
                <w:ilvl w:val="0"/>
                <w:numId w:val="10"/>
              </w:numPr>
              <w:rPr>
                <w:sz w:val="20"/>
                <w:szCs w:val="20"/>
              </w:rPr>
            </w:pPr>
            <w:r w:rsidRPr="0026212F">
              <w:rPr>
                <w:sz w:val="20"/>
                <w:szCs w:val="20"/>
              </w:rPr>
              <w:t>SMT has ensured staff job descriptions are documented and shared for all positions.</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26212F" w:rsidRDefault="0026212F" w:rsidP="00A24A51">
            <w:pPr>
              <w:pStyle w:val="ListParagraph"/>
              <w:numPr>
                <w:ilvl w:val="0"/>
                <w:numId w:val="10"/>
              </w:numPr>
              <w:rPr>
                <w:sz w:val="20"/>
                <w:szCs w:val="20"/>
              </w:rPr>
            </w:pPr>
            <w:r w:rsidRPr="0026212F">
              <w:rPr>
                <w:sz w:val="20"/>
                <w:szCs w:val="20"/>
              </w:rPr>
              <w:t xml:space="preserve">SMT has established and implemented an induction program for all staff </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26212F" w:rsidRDefault="00C23A5D" w:rsidP="00A24A51">
            <w:pPr>
              <w:pStyle w:val="ListParagraph"/>
              <w:numPr>
                <w:ilvl w:val="0"/>
                <w:numId w:val="10"/>
              </w:numPr>
              <w:rPr>
                <w:sz w:val="20"/>
                <w:szCs w:val="20"/>
              </w:rPr>
            </w:pPr>
            <w:r w:rsidRPr="0026212F">
              <w:rPr>
                <w:sz w:val="20"/>
                <w:szCs w:val="20"/>
              </w:rPr>
              <w:t>SMT has established a Professional Development program for all staff that includes individual, groups and whole staff activities.</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26212F" w:rsidRDefault="00C23A5D" w:rsidP="0026212F">
            <w:pPr>
              <w:pStyle w:val="ListParagraph"/>
              <w:numPr>
                <w:ilvl w:val="0"/>
                <w:numId w:val="10"/>
              </w:numPr>
              <w:rPr>
                <w:sz w:val="20"/>
                <w:szCs w:val="20"/>
              </w:rPr>
            </w:pPr>
            <w:r w:rsidRPr="0026212F">
              <w:rPr>
                <w:sz w:val="20"/>
                <w:szCs w:val="20"/>
              </w:rPr>
              <w:t xml:space="preserve">SMT monitors the PD program, including staff participation, and the schools ongoing PD needs. </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26212F" w:rsidRDefault="00C23A5D" w:rsidP="0026212F">
            <w:pPr>
              <w:pStyle w:val="ListParagraph"/>
              <w:numPr>
                <w:ilvl w:val="0"/>
                <w:numId w:val="10"/>
              </w:numPr>
              <w:rPr>
                <w:sz w:val="20"/>
                <w:szCs w:val="20"/>
              </w:rPr>
            </w:pPr>
            <w:r w:rsidRPr="0026212F">
              <w:rPr>
                <w:sz w:val="20"/>
                <w:szCs w:val="20"/>
              </w:rPr>
              <w:t xml:space="preserve">SMT are visible and actively engaging with staff during professional development </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26212F" w:rsidRDefault="00C23A5D" w:rsidP="0026212F">
            <w:pPr>
              <w:pStyle w:val="ListParagraph"/>
              <w:numPr>
                <w:ilvl w:val="0"/>
                <w:numId w:val="10"/>
              </w:numPr>
              <w:rPr>
                <w:sz w:val="20"/>
                <w:szCs w:val="20"/>
              </w:rPr>
            </w:pPr>
            <w:r w:rsidRPr="0026212F">
              <w:rPr>
                <w:sz w:val="20"/>
                <w:szCs w:val="20"/>
              </w:rPr>
              <w:t xml:space="preserve">The Principal has ensured that SMT PD needs are met  </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C23A5D" w:rsidRDefault="0026212F" w:rsidP="00A24A51">
            <w:pPr>
              <w:pStyle w:val="ListParagraph"/>
              <w:numPr>
                <w:ilvl w:val="0"/>
                <w:numId w:val="10"/>
              </w:numPr>
              <w:rPr>
                <w:sz w:val="20"/>
                <w:szCs w:val="20"/>
              </w:rPr>
            </w:pPr>
            <w:r w:rsidRPr="00C23A5D">
              <w:rPr>
                <w:sz w:val="20"/>
                <w:szCs w:val="20"/>
              </w:rPr>
              <w:t xml:space="preserve">SMT has established a Performance Management Program for all staff </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C23A5D" w:rsidRDefault="0026212F" w:rsidP="0026212F">
            <w:pPr>
              <w:pStyle w:val="ListParagraph"/>
              <w:numPr>
                <w:ilvl w:val="0"/>
                <w:numId w:val="10"/>
              </w:numPr>
              <w:rPr>
                <w:sz w:val="20"/>
                <w:szCs w:val="20"/>
              </w:rPr>
            </w:pPr>
            <w:r w:rsidRPr="00C23A5D">
              <w:rPr>
                <w:sz w:val="20"/>
                <w:szCs w:val="20"/>
              </w:rPr>
              <w:t>SMT participates actively in classroom observation processes</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C23A5D" w:rsidRDefault="0026212F" w:rsidP="0026212F">
            <w:pPr>
              <w:pStyle w:val="ListParagraph"/>
              <w:numPr>
                <w:ilvl w:val="0"/>
                <w:numId w:val="10"/>
              </w:numPr>
              <w:rPr>
                <w:sz w:val="20"/>
                <w:szCs w:val="20"/>
              </w:rPr>
            </w:pPr>
            <w:r w:rsidRPr="00C23A5D">
              <w:rPr>
                <w:sz w:val="20"/>
                <w:szCs w:val="20"/>
              </w:rPr>
              <w:t xml:space="preserve">SMT has systems in place for Managing Underperformance. </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C23A5D" w:rsidRDefault="0026212F" w:rsidP="00A24A51">
            <w:pPr>
              <w:pStyle w:val="ListParagraph"/>
              <w:numPr>
                <w:ilvl w:val="0"/>
                <w:numId w:val="10"/>
              </w:numPr>
              <w:rPr>
                <w:sz w:val="20"/>
                <w:szCs w:val="20"/>
              </w:rPr>
            </w:pPr>
            <w:r w:rsidRPr="00C23A5D">
              <w:rPr>
                <w:sz w:val="20"/>
                <w:szCs w:val="20"/>
              </w:rPr>
              <w:t xml:space="preserve">SMT has clear staff guidelines for teacher </w:t>
            </w:r>
            <w:r w:rsidR="00A24A51">
              <w:rPr>
                <w:sz w:val="20"/>
                <w:szCs w:val="20"/>
              </w:rPr>
              <w:t>registration</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4"/>
        </w:trPr>
        <w:tc>
          <w:tcPr>
            <w:tcW w:w="12582" w:type="dxa"/>
            <w:tcBorders>
              <w:top w:val="dotted" w:sz="4" w:space="0" w:color="auto"/>
              <w:bottom w:val="dotted" w:sz="4" w:space="0" w:color="auto"/>
            </w:tcBorders>
          </w:tcPr>
          <w:p w:rsidR="0026212F" w:rsidRPr="00C23A5D" w:rsidRDefault="0026212F" w:rsidP="0026212F">
            <w:pPr>
              <w:pStyle w:val="ListParagraph"/>
              <w:numPr>
                <w:ilvl w:val="0"/>
                <w:numId w:val="10"/>
              </w:numPr>
              <w:rPr>
                <w:sz w:val="20"/>
                <w:szCs w:val="20"/>
              </w:rPr>
            </w:pPr>
            <w:r w:rsidRPr="00C23A5D">
              <w:rPr>
                <w:sz w:val="20"/>
                <w:szCs w:val="20"/>
              </w:rPr>
              <w:t>SMT has maintained the agreed standards and expectations in recommending staff for registration.</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26212F">
        <w:trPr>
          <w:trHeight w:val="247"/>
        </w:trPr>
        <w:tc>
          <w:tcPr>
            <w:tcW w:w="12582" w:type="dxa"/>
            <w:tcBorders>
              <w:top w:val="dotted" w:sz="4" w:space="0" w:color="auto"/>
              <w:bottom w:val="dotted" w:sz="4" w:space="0" w:color="auto"/>
            </w:tcBorders>
          </w:tcPr>
          <w:p w:rsidR="0026212F" w:rsidRPr="00C23A5D" w:rsidRDefault="0026212F" w:rsidP="0026212F">
            <w:pPr>
              <w:pStyle w:val="ListParagraph"/>
              <w:numPr>
                <w:ilvl w:val="0"/>
                <w:numId w:val="10"/>
              </w:numPr>
              <w:rPr>
                <w:sz w:val="20"/>
                <w:szCs w:val="20"/>
              </w:rPr>
            </w:pPr>
            <w:r w:rsidRPr="00C23A5D">
              <w:rPr>
                <w:sz w:val="20"/>
                <w:szCs w:val="20"/>
              </w:rPr>
              <w:t>SMT is well organised and provide a positive model for other staff.</w:t>
            </w:r>
          </w:p>
        </w:tc>
        <w:tc>
          <w:tcPr>
            <w:tcW w:w="992"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dotted" w:sz="4" w:space="0" w:color="auto"/>
            </w:tcBorders>
            <w:vAlign w:val="center"/>
          </w:tcPr>
          <w:p w:rsidR="0026212F" w:rsidRDefault="0026212F" w:rsidP="0026212F">
            <w:pPr>
              <w:jc w:val="center"/>
              <w:rPr>
                <w:rFonts w:cs="Tahoma"/>
              </w:rPr>
            </w:pPr>
            <w:r>
              <w:rPr>
                <w:rFonts w:cs="Tahoma"/>
              </w:rPr>
              <w:t>No</w:t>
            </w:r>
          </w:p>
        </w:tc>
      </w:tr>
      <w:tr w:rsidR="00C23A5D">
        <w:trPr>
          <w:trHeight w:val="6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1"/>
              </w:numPr>
              <w:rPr>
                <w:sz w:val="20"/>
                <w:szCs w:val="20"/>
              </w:rPr>
            </w:pPr>
            <w:r w:rsidRPr="00C23A5D">
              <w:rPr>
                <w:sz w:val="20"/>
                <w:szCs w:val="20"/>
              </w:rPr>
              <w:t xml:space="preserve">SMT actively participates in assemblies </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6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1"/>
              </w:numPr>
              <w:rPr>
                <w:sz w:val="20"/>
                <w:szCs w:val="20"/>
              </w:rPr>
            </w:pPr>
            <w:r w:rsidRPr="00C23A5D">
              <w:rPr>
                <w:sz w:val="20"/>
                <w:szCs w:val="20"/>
              </w:rPr>
              <w:t>SMT leads staff meetings effectively and these include agendas and minutes</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26212F">
        <w:trPr>
          <w:trHeight w:val="257"/>
        </w:trPr>
        <w:tc>
          <w:tcPr>
            <w:tcW w:w="12582" w:type="dxa"/>
            <w:tcBorders>
              <w:top w:val="dotted" w:sz="4" w:space="0" w:color="auto"/>
              <w:bottom w:val="single" w:sz="4" w:space="0" w:color="auto"/>
            </w:tcBorders>
          </w:tcPr>
          <w:p w:rsidR="0026212F" w:rsidRPr="00C23A5D" w:rsidRDefault="0026212F" w:rsidP="0026212F">
            <w:pPr>
              <w:pStyle w:val="ListParagraph"/>
              <w:numPr>
                <w:ilvl w:val="0"/>
                <w:numId w:val="10"/>
              </w:numPr>
              <w:rPr>
                <w:sz w:val="20"/>
                <w:szCs w:val="20"/>
              </w:rPr>
            </w:pPr>
            <w:r w:rsidRPr="00C23A5D">
              <w:rPr>
                <w:sz w:val="20"/>
                <w:szCs w:val="20"/>
              </w:rPr>
              <w:t>SMT are visible and actively engaging with students on a daily basis around the school</w:t>
            </w:r>
          </w:p>
        </w:tc>
        <w:tc>
          <w:tcPr>
            <w:tcW w:w="992" w:type="dxa"/>
            <w:tcBorders>
              <w:top w:val="dotted" w:sz="4" w:space="0" w:color="auto"/>
              <w:bottom w:val="single" w:sz="4" w:space="0" w:color="auto"/>
            </w:tcBorders>
            <w:vAlign w:val="center"/>
          </w:tcPr>
          <w:p w:rsidR="0026212F" w:rsidRDefault="0026212F" w:rsidP="0026212F">
            <w:pPr>
              <w:jc w:val="center"/>
              <w:rPr>
                <w:rFonts w:cs="Tahoma"/>
              </w:rPr>
            </w:pPr>
            <w:r>
              <w:rPr>
                <w:rFonts w:cs="Tahoma"/>
              </w:rPr>
              <w:t>Yes</w:t>
            </w:r>
          </w:p>
        </w:tc>
        <w:tc>
          <w:tcPr>
            <w:tcW w:w="993" w:type="dxa"/>
            <w:tcBorders>
              <w:top w:val="dotted" w:sz="4" w:space="0" w:color="auto"/>
              <w:bottom w:val="single" w:sz="4" w:space="0" w:color="auto"/>
            </w:tcBorders>
            <w:vAlign w:val="center"/>
          </w:tcPr>
          <w:p w:rsidR="0026212F" w:rsidRDefault="0026212F" w:rsidP="0026212F">
            <w:pPr>
              <w:jc w:val="center"/>
              <w:rPr>
                <w:rFonts w:cs="Tahoma"/>
              </w:rPr>
            </w:pPr>
            <w:r>
              <w:rPr>
                <w:rFonts w:cs="Tahoma"/>
              </w:rPr>
              <w:t>No</w:t>
            </w:r>
          </w:p>
        </w:tc>
      </w:tr>
    </w:tbl>
    <w:p w:rsidR="003D2777" w:rsidRDefault="003D2777">
      <w:pPr>
        <w:rPr>
          <w:rFonts w:cs="Tahoma"/>
        </w:rPr>
      </w:pPr>
    </w:p>
    <w:p w:rsidR="00C23A5D" w:rsidRDefault="00C273F3" w:rsidP="00C23A5D">
      <w:pPr>
        <w:pStyle w:val="Heading2"/>
      </w:pPr>
      <w:r w:rsidRPr="00C273F3">
        <w:pict>
          <v:shape id="Text Box 17" o:spid="_x0000_s1031" type="#_x0000_t202" style="position:absolute;left:0;text-align:left;margin-left:-10.6pt;margin-top:19.65pt;width:735.35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" stroked="f">
            <v:textbox style="mso-fit-shape-to-text:t">
              <w:txbxContent>
                <w:p w:rsidR="00074DC6" w:rsidRPr="00C23A5D" w:rsidRDefault="00074DC6" w:rsidP="00612307">
                  <w:pPr>
                    <w:shd w:val="clear" w:color="auto" w:fill="65A4BD"/>
                    <w:rPr>
                      <w:sz w:val="20"/>
                      <w:szCs w:val="20"/>
                    </w:rPr>
                  </w:pPr>
                  <w:r w:rsidRPr="00C23A5D">
                    <w:rPr>
                      <w:sz w:val="20"/>
                      <w:szCs w:val="20"/>
                    </w:rPr>
                    <w:t>T</w:t>
                  </w:r>
                  <w:r>
                    <w:rPr>
                      <w:sz w:val="20"/>
                      <w:szCs w:val="20"/>
                    </w:rPr>
                    <w:t>his</w:t>
                  </w:r>
                  <w:r w:rsidRPr="00C23A5D">
                    <w:rPr>
                      <w:sz w:val="20"/>
                      <w:szCs w:val="20"/>
                    </w:rPr>
                    <w:t xml:space="preserve"> covers the requirement for effectively managing school–community relations through creating positive relations with students’ families, building </w:t>
                  </w:r>
                  <w:r w:rsidRPr="00C23A5D">
                    <w:rPr>
                      <w:sz w:val="20"/>
                      <w:szCs w:val="20"/>
                      <w:lang w:val="en-US"/>
                    </w:rPr>
                    <w:t xml:space="preserve">school–community partnerships to enhance student learning, and communicating </w:t>
                  </w:r>
                  <w:r w:rsidRPr="00C23A5D">
                    <w:rPr>
                      <w:sz w:val="20"/>
                      <w:szCs w:val="20"/>
                    </w:rPr>
                    <w:t>effectively with the school community.</w:t>
                  </w:r>
                </w:p>
              </w:txbxContent>
            </v:textbox>
            <w10:wrap type="square"/>
          </v:shape>
        </w:pict>
      </w:r>
      <w:r w:rsidR="00C23A5D" w:rsidRPr="001508BB">
        <w:t>Develop and manage school–community relations</w:t>
      </w:r>
    </w:p>
    <w:p w:rsidR="00A503D2" w:rsidRPr="00A503D2" w:rsidRDefault="00A503D2" w:rsidP="00A503D2">
      <w:pPr>
        <w:rPr>
          <w:sz w:val="16"/>
          <w:szCs w:val="16"/>
          <w:lang w:eastAsia="en-NZ"/>
        </w:rPr>
      </w:pPr>
    </w:p>
    <w:tbl>
      <w:tblPr>
        <w:tblStyle w:val="TableGrid"/>
        <w:tblW w:w="14567" w:type="dxa"/>
        <w:tblLook w:val="04A0"/>
      </w:tblPr>
      <w:tblGrid>
        <w:gridCol w:w="12582"/>
        <w:gridCol w:w="992"/>
        <w:gridCol w:w="993"/>
      </w:tblGrid>
      <w:tr w:rsidR="00C23A5D">
        <w:trPr>
          <w:trHeight w:val="414"/>
        </w:trPr>
        <w:tc>
          <w:tcPr>
            <w:tcW w:w="14567" w:type="dxa"/>
            <w:gridSpan w:val="3"/>
            <w:shd w:val="clear" w:color="auto" w:fill="65A4BD"/>
            <w:vAlign w:val="center"/>
          </w:tcPr>
          <w:p w:rsidR="00C23A5D" w:rsidRDefault="00C23A5D" w:rsidP="00FF4377">
            <w:pPr>
              <w:pStyle w:val="Heading4"/>
              <w:outlineLvl w:val="3"/>
            </w:pPr>
            <w:r w:rsidRPr="001508BB">
              <w:rPr>
                <w:bCs/>
                <w:sz w:val="24"/>
                <w:szCs w:val="24"/>
              </w:rPr>
              <w:t>Key Actions:</w:t>
            </w:r>
          </w:p>
        </w:tc>
      </w:tr>
      <w:tr w:rsidR="00C23A5D">
        <w:trPr>
          <w:trHeight w:val="96"/>
        </w:trPr>
        <w:tc>
          <w:tcPr>
            <w:tcW w:w="12582" w:type="dxa"/>
            <w:tcBorders>
              <w:bottom w:val="dotted" w:sz="4" w:space="0" w:color="auto"/>
            </w:tcBorders>
          </w:tcPr>
          <w:p w:rsidR="00C23A5D" w:rsidRPr="00C23A5D" w:rsidRDefault="00C23A5D" w:rsidP="00FF4377">
            <w:pPr>
              <w:pStyle w:val="ListParagraph"/>
              <w:numPr>
                <w:ilvl w:val="0"/>
                <w:numId w:val="13"/>
              </w:numPr>
              <w:rPr>
                <w:sz w:val="20"/>
                <w:szCs w:val="20"/>
              </w:rPr>
            </w:pPr>
            <w:r w:rsidRPr="00C23A5D">
              <w:rPr>
                <w:sz w:val="20"/>
                <w:szCs w:val="20"/>
              </w:rPr>
              <w:t xml:space="preserve">Principal has developed BOT policies and procedures. </w:t>
            </w:r>
          </w:p>
        </w:tc>
        <w:tc>
          <w:tcPr>
            <w:tcW w:w="992" w:type="dxa"/>
            <w:tcBorders>
              <w:bottom w:val="dotted" w:sz="4" w:space="0" w:color="auto"/>
            </w:tcBorders>
            <w:vAlign w:val="center"/>
          </w:tcPr>
          <w:p w:rsidR="00C23A5D" w:rsidRDefault="00C23A5D" w:rsidP="00FF4377">
            <w:pPr>
              <w:jc w:val="center"/>
              <w:rPr>
                <w:rFonts w:cs="Tahoma"/>
              </w:rPr>
            </w:pPr>
            <w:r>
              <w:rPr>
                <w:rFonts w:cs="Tahoma"/>
              </w:rPr>
              <w:t>Yes</w:t>
            </w:r>
          </w:p>
        </w:tc>
        <w:tc>
          <w:tcPr>
            <w:tcW w:w="993" w:type="dxa"/>
            <w:tcBorders>
              <w:bottom w:val="dotted" w:sz="4" w:space="0" w:color="auto"/>
            </w:tcBorders>
            <w:vAlign w:val="center"/>
          </w:tcPr>
          <w:p w:rsidR="00C23A5D" w:rsidRDefault="00C23A5D" w:rsidP="00FF4377">
            <w:pPr>
              <w:jc w:val="center"/>
              <w:rPr>
                <w:rFonts w:cs="Tahoma"/>
              </w:rPr>
            </w:pPr>
            <w:r>
              <w:rPr>
                <w:rFonts w:cs="Tahoma"/>
              </w:rPr>
              <w:t>No</w:t>
            </w:r>
          </w:p>
        </w:tc>
      </w:tr>
      <w:tr w:rsidR="00C23A5D">
        <w:trPr>
          <w:trHeight w:val="64"/>
        </w:trPr>
        <w:tc>
          <w:tcPr>
            <w:tcW w:w="12582" w:type="dxa"/>
            <w:tcBorders>
              <w:top w:val="dotted" w:sz="4" w:space="0" w:color="auto"/>
              <w:bottom w:val="dotted" w:sz="4" w:space="0" w:color="auto"/>
            </w:tcBorders>
          </w:tcPr>
          <w:p w:rsidR="00C23A5D" w:rsidRPr="00C23A5D" w:rsidRDefault="00C23A5D" w:rsidP="00FF4377">
            <w:pPr>
              <w:pStyle w:val="ListParagraph"/>
              <w:numPr>
                <w:ilvl w:val="0"/>
                <w:numId w:val="13"/>
              </w:numPr>
              <w:rPr>
                <w:sz w:val="20"/>
                <w:szCs w:val="20"/>
              </w:rPr>
            </w:pPr>
            <w:r w:rsidRPr="00C23A5D">
              <w:rPr>
                <w:sz w:val="20"/>
                <w:szCs w:val="20"/>
              </w:rPr>
              <w:t>Principal has ensured the BOT election process is completed and BOT established.</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117"/>
        </w:trPr>
        <w:tc>
          <w:tcPr>
            <w:tcW w:w="12582" w:type="dxa"/>
            <w:tcBorders>
              <w:top w:val="dotted" w:sz="4" w:space="0" w:color="auto"/>
              <w:bottom w:val="dotted" w:sz="4" w:space="0" w:color="auto"/>
            </w:tcBorders>
          </w:tcPr>
          <w:p w:rsidR="00C23A5D" w:rsidRPr="00C23A5D" w:rsidRDefault="00C23A5D" w:rsidP="00FF4377">
            <w:pPr>
              <w:pStyle w:val="ListParagraph"/>
              <w:numPr>
                <w:ilvl w:val="0"/>
                <w:numId w:val="13"/>
              </w:numPr>
              <w:rPr>
                <w:sz w:val="20"/>
                <w:szCs w:val="20"/>
              </w:rPr>
            </w:pPr>
            <w:r w:rsidRPr="00C23A5D">
              <w:rPr>
                <w:sz w:val="20"/>
                <w:szCs w:val="20"/>
              </w:rPr>
              <w:t>Principal has worked with BOT chairperson to prepare a BOT meeting schedule, meeting agendas and meeting procedures.</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64"/>
        </w:trPr>
        <w:tc>
          <w:tcPr>
            <w:tcW w:w="12582" w:type="dxa"/>
            <w:tcBorders>
              <w:top w:val="dotted" w:sz="4" w:space="0" w:color="auto"/>
              <w:bottom w:val="dotted" w:sz="4" w:space="0" w:color="auto"/>
            </w:tcBorders>
          </w:tcPr>
          <w:p w:rsidR="00C23A5D" w:rsidRPr="00C23A5D" w:rsidRDefault="00C23A5D" w:rsidP="00FF4377">
            <w:pPr>
              <w:pStyle w:val="ListParagraph"/>
              <w:numPr>
                <w:ilvl w:val="0"/>
                <w:numId w:val="13"/>
              </w:numPr>
              <w:rPr>
                <w:sz w:val="20"/>
                <w:szCs w:val="20"/>
              </w:rPr>
            </w:pPr>
            <w:r w:rsidRPr="00C23A5D">
              <w:rPr>
                <w:sz w:val="20"/>
                <w:szCs w:val="20"/>
              </w:rPr>
              <w:t>Principal reports regularly to the BOT on school operations.</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FF4377">
            <w:pPr>
              <w:pStyle w:val="ListParagraph"/>
              <w:numPr>
                <w:ilvl w:val="0"/>
                <w:numId w:val="13"/>
              </w:numPr>
              <w:rPr>
                <w:sz w:val="20"/>
                <w:szCs w:val="20"/>
              </w:rPr>
            </w:pPr>
            <w:r w:rsidRPr="00C23A5D">
              <w:rPr>
                <w:sz w:val="20"/>
                <w:szCs w:val="20"/>
              </w:rPr>
              <w:t xml:space="preserve">SMT has prepared and distributed student and parent handbooks </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FF4377">
            <w:pPr>
              <w:pStyle w:val="ListParagraph"/>
              <w:numPr>
                <w:ilvl w:val="0"/>
                <w:numId w:val="13"/>
              </w:numPr>
              <w:rPr>
                <w:sz w:val="20"/>
                <w:szCs w:val="20"/>
              </w:rPr>
            </w:pPr>
            <w:r w:rsidRPr="00C23A5D">
              <w:rPr>
                <w:sz w:val="20"/>
                <w:szCs w:val="20"/>
              </w:rPr>
              <w:t xml:space="preserve">SMT has systems in place to ensure parents can access school staff when required </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FF4377">
            <w:pPr>
              <w:pStyle w:val="ListParagraph"/>
              <w:numPr>
                <w:ilvl w:val="0"/>
                <w:numId w:val="13"/>
              </w:numPr>
              <w:rPr>
                <w:sz w:val="20"/>
                <w:szCs w:val="20"/>
              </w:rPr>
            </w:pPr>
            <w:r w:rsidRPr="00C23A5D">
              <w:rPr>
                <w:sz w:val="20"/>
                <w:szCs w:val="20"/>
              </w:rPr>
              <w:t>SMT maintains regular communication with parents and the community through various tools such as newsletters, websites and notice boards.</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FF4377">
            <w:pPr>
              <w:pStyle w:val="ListParagraph"/>
              <w:numPr>
                <w:ilvl w:val="0"/>
                <w:numId w:val="13"/>
              </w:numPr>
              <w:rPr>
                <w:sz w:val="20"/>
                <w:szCs w:val="20"/>
              </w:rPr>
            </w:pPr>
            <w:r w:rsidRPr="00C23A5D">
              <w:rPr>
                <w:sz w:val="20"/>
                <w:szCs w:val="20"/>
              </w:rPr>
              <w:t xml:space="preserve">SMT has supported staff to utilize community resources for the benefit of students.  </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FF4377">
            <w:pPr>
              <w:pStyle w:val="ListParagraph"/>
              <w:numPr>
                <w:ilvl w:val="0"/>
                <w:numId w:val="13"/>
              </w:numPr>
              <w:rPr>
                <w:sz w:val="20"/>
                <w:szCs w:val="20"/>
              </w:rPr>
            </w:pPr>
            <w:r w:rsidRPr="00C23A5D">
              <w:rPr>
                <w:sz w:val="20"/>
                <w:szCs w:val="20"/>
              </w:rPr>
              <w:t>SMT has ensured the views of parents are heard through meetings and parent surveys.</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single" w:sz="4" w:space="0" w:color="auto"/>
            </w:tcBorders>
          </w:tcPr>
          <w:p w:rsidR="00C23A5D" w:rsidRPr="00C23A5D" w:rsidRDefault="00C23A5D" w:rsidP="00FF4377">
            <w:pPr>
              <w:pStyle w:val="ListParagraph"/>
              <w:numPr>
                <w:ilvl w:val="0"/>
                <w:numId w:val="13"/>
              </w:numPr>
              <w:rPr>
                <w:sz w:val="20"/>
                <w:szCs w:val="20"/>
              </w:rPr>
            </w:pPr>
            <w:r w:rsidRPr="00C23A5D">
              <w:rPr>
                <w:sz w:val="20"/>
                <w:szCs w:val="20"/>
              </w:rPr>
              <w:t>The SMT has provided parents the opportunity to experience the school in action</w:t>
            </w:r>
          </w:p>
        </w:tc>
        <w:tc>
          <w:tcPr>
            <w:tcW w:w="992" w:type="dxa"/>
            <w:tcBorders>
              <w:top w:val="dotted" w:sz="4" w:space="0" w:color="auto"/>
              <w:bottom w:val="single"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single" w:sz="4" w:space="0" w:color="auto"/>
            </w:tcBorders>
            <w:vAlign w:val="center"/>
          </w:tcPr>
          <w:p w:rsidR="00C23A5D" w:rsidRDefault="00C23A5D" w:rsidP="00FF4377">
            <w:pPr>
              <w:jc w:val="center"/>
              <w:rPr>
                <w:rFonts w:cs="Tahoma"/>
              </w:rPr>
            </w:pPr>
            <w:r>
              <w:rPr>
                <w:rFonts w:cs="Tahoma"/>
              </w:rPr>
              <w:t>No</w:t>
            </w:r>
          </w:p>
        </w:tc>
      </w:tr>
    </w:tbl>
    <w:p w:rsidR="00C23A5D" w:rsidRDefault="00C23A5D">
      <w:pPr>
        <w:rPr>
          <w:rFonts w:cs="Tahoma"/>
        </w:rPr>
      </w:pPr>
    </w:p>
    <w:p w:rsidR="00C23A5D" w:rsidRPr="001508BB" w:rsidRDefault="00C273F3" w:rsidP="00C23A5D">
      <w:pPr>
        <w:pStyle w:val="Heading2"/>
      </w:pPr>
      <w:r w:rsidRPr="00C273F3">
        <w:rPr>
          <w:sz w:val="16"/>
          <w:szCs w:val="16"/>
        </w:rPr>
        <w:pict>
          <v:shape id="Text Box 18" o:spid="_x0000_s1032" type="#_x0000_t202" style="position:absolute;left:0;text-align:left;margin-left:-10.6pt;margin-top:17.3pt;width:738.75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" stroked="f">
            <v:textbox style="mso-fit-shape-to-text:t">
              <w:txbxContent>
                <w:p w:rsidR="00074DC6" w:rsidRPr="00C23A5D" w:rsidRDefault="00074DC6" w:rsidP="00612307">
                  <w:pPr>
                    <w:shd w:val="clear" w:color="auto" w:fill="65A4BD"/>
                    <w:rPr>
                      <w:sz w:val="20"/>
                      <w:szCs w:val="20"/>
                    </w:rPr>
                  </w:pPr>
                  <w:r w:rsidRPr="00C23A5D">
                    <w:rPr>
                      <w:sz w:val="20"/>
                      <w:szCs w:val="20"/>
                    </w:rPr>
                    <w:t>T</w:t>
                  </w:r>
                  <w:r>
                    <w:rPr>
                      <w:sz w:val="20"/>
                      <w:szCs w:val="20"/>
                    </w:rPr>
                    <w:t>his</w:t>
                  </w:r>
                  <w:r w:rsidRPr="00C23A5D">
                    <w:rPr>
                      <w:sz w:val="20"/>
                      <w:szCs w:val="20"/>
                    </w:rPr>
                    <w:t xml:space="preserve"> covers the requirement to manage the human and physical resources of the school to create, maintain and monitor an effective learning environment. This includes management of the school’s human, financial, physical and ICT resources.</w:t>
                  </w:r>
                </w:p>
              </w:txbxContent>
            </v:textbox>
            <w10:wrap type="square"/>
          </v:shape>
        </w:pict>
      </w:r>
      <w:r w:rsidR="00C23A5D" w:rsidRPr="001508BB">
        <w:t>Develop and manage resources</w:t>
      </w:r>
    </w:p>
    <w:p w:rsidR="00C23A5D" w:rsidRPr="00A503D2" w:rsidRDefault="00C23A5D">
      <w:pPr>
        <w:rPr>
          <w:rFonts w:cs="Tahoma"/>
          <w:sz w:val="16"/>
          <w:szCs w:val="16"/>
        </w:rPr>
      </w:pPr>
    </w:p>
    <w:tbl>
      <w:tblPr>
        <w:tblStyle w:val="TableGrid"/>
        <w:tblW w:w="14567" w:type="dxa"/>
        <w:tblLook w:val="04A0"/>
      </w:tblPr>
      <w:tblGrid>
        <w:gridCol w:w="12582"/>
        <w:gridCol w:w="992"/>
        <w:gridCol w:w="993"/>
      </w:tblGrid>
      <w:tr w:rsidR="00C23A5D">
        <w:trPr>
          <w:trHeight w:val="414"/>
        </w:trPr>
        <w:tc>
          <w:tcPr>
            <w:tcW w:w="14567" w:type="dxa"/>
            <w:gridSpan w:val="3"/>
            <w:shd w:val="clear" w:color="auto" w:fill="65A4BD"/>
            <w:vAlign w:val="center"/>
          </w:tcPr>
          <w:p w:rsidR="00C23A5D" w:rsidRDefault="00C23A5D" w:rsidP="00FF4377">
            <w:pPr>
              <w:pStyle w:val="Heading4"/>
              <w:outlineLvl w:val="3"/>
            </w:pPr>
            <w:r w:rsidRPr="001508BB">
              <w:rPr>
                <w:bCs/>
                <w:sz w:val="24"/>
                <w:szCs w:val="24"/>
              </w:rPr>
              <w:t>Key Actions:</w:t>
            </w:r>
          </w:p>
        </w:tc>
      </w:tr>
      <w:tr w:rsidR="00C23A5D">
        <w:trPr>
          <w:trHeight w:val="96"/>
        </w:trPr>
        <w:tc>
          <w:tcPr>
            <w:tcW w:w="12582" w:type="dxa"/>
            <w:tcBorders>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 xml:space="preserve">SMT has established staff and student guidelines related to the physical environment and resources of the school. </w:t>
            </w:r>
          </w:p>
        </w:tc>
        <w:tc>
          <w:tcPr>
            <w:tcW w:w="992" w:type="dxa"/>
            <w:tcBorders>
              <w:bottom w:val="dotted" w:sz="4" w:space="0" w:color="auto"/>
            </w:tcBorders>
            <w:vAlign w:val="center"/>
          </w:tcPr>
          <w:p w:rsidR="00C23A5D" w:rsidRDefault="00C23A5D" w:rsidP="00C23A5D">
            <w:pPr>
              <w:jc w:val="center"/>
              <w:rPr>
                <w:rFonts w:cs="Tahoma"/>
              </w:rPr>
            </w:pPr>
            <w:r>
              <w:rPr>
                <w:rFonts w:cs="Tahoma"/>
              </w:rPr>
              <w:t>Yes</w:t>
            </w:r>
          </w:p>
        </w:tc>
        <w:tc>
          <w:tcPr>
            <w:tcW w:w="993" w:type="dxa"/>
            <w:tcBorders>
              <w:bottom w:val="dotted" w:sz="4" w:space="0" w:color="auto"/>
            </w:tcBorders>
            <w:vAlign w:val="center"/>
          </w:tcPr>
          <w:p w:rsidR="00C23A5D" w:rsidRDefault="00C23A5D" w:rsidP="00C23A5D">
            <w:pPr>
              <w:jc w:val="center"/>
              <w:rPr>
                <w:rFonts w:cs="Tahoma"/>
              </w:rPr>
            </w:pPr>
            <w:r>
              <w:rPr>
                <w:rFonts w:cs="Tahoma"/>
              </w:rPr>
              <w:t>No</w:t>
            </w:r>
          </w:p>
        </w:tc>
      </w:tr>
      <w:tr w:rsidR="00C23A5D">
        <w:trPr>
          <w:trHeight w:val="6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Principal establishes an effective system for monitoring, reporting on and maintaining the school environment including health and safety concerns</w:t>
            </w:r>
          </w:p>
        </w:tc>
        <w:tc>
          <w:tcPr>
            <w:tcW w:w="992"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No</w:t>
            </w:r>
          </w:p>
        </w:tc>
      </w:tr>
      <w:tr w:rsidR="00C23A5D">
        <w:trPr>
          <w:trHeight w:val="117"/>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SMT actively involved in monitoring the schools physical environment and resources</w:t>
            </w:r>
          </w:p>
        </w:tc>
        <w:tc>
          <w:tcPr>
            <w:tcW w:w="992"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No</w:t>
            </w:r>
          </w:p>
        </w:tc>
      </w:tr>
      <w:tr w:rsidR="00C23A5D">
        <w:trPr>
          <w:trHeight w:val="64"/>
        </w:trPr>
        <w:tc>
          <w:tcPr>
            <w:tcW w:w="12582" w:type="dxa"/>
            <w:tcBorders>
              <w:top w:val="dotted" w:sz="4" w:space="0" w:color="auto"/>
              <w:bottom w:val="dotted" w:sz="4" w:space="0" w:color="auto"/>
            </w:tcBorders>
          </w:tcPr>
          <w:p w:rsidR="00C23A5D" w:rsidRPr="00C23A5D" w:rsidRDefault="00C23A5D" w:rsidP="00BF4563">
            <w:pPr>
              <w:pStyle w:val="ListParagraph"/>
              <w:numPr>
                <w:ilvl w:val="0"/>
                <w:numId w:val="14"/>
              </w:numPr>
              <w:rPr>
                <w:sz w:val="20"/>
                <w:szCs w:val="20"/>
              </w:rPr>
            </w:pPr>
            <w:r w:rsidRPr="00C23A5D">
              <w:rPr>
                <w:sz w:val="20"/>
                <w:szCs w:val="20"/>
              </w:rPr>
              <w:t xml:space="preserve">Principal has ensured the school has developed financial policies and procedures (handbook) </w:t>
            </w:r>
          </w:p>
        </w:tc>
        <w:tc>
          <w:tcPr>
            <w:tcW w:w="992"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Principal ensures staff follow guidelines related to expenditure of school funds.</w:t>
            </w:r>
          </w:p>
        </w:tc>
        <w:tc>
          <w:tcPr>
            <w:tcW w:w="992"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Principal has ensured the school has established an electronic accounting system</w:t>
            </w:r>
          </w:p>
        </w:tc>
        <w:tc>
          <w:tcPr>
            <w:tcW w:w="992"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Principal establishes a schedule of financial reporting that enables them to effectively monitor and manage school income and expenditure within budget limits.</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Principal keeps the BOT informed through monthly reporting of the schools financial position.</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Principal supports the BOT to identify opportunities to enhance the schools finances.</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Principal has established effective processes for identifying and purchasing school resources</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Principal ensures that the allocation of new resources reflects school priorities for teaching and learning</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Principal ensures that a school resource management system is in place including asset regist</w:t>
            </w:r>
            <w:r w:rsidR="00BF4563">
              <w:rPr>
                <w:sz w:val="20"/>
                <w:szCs w:val="20"/>
              </w:rPr>
              <w:t xml:space="preserve">er, storage and management </w:t>
            </w:r>
            <w:r w:rsidRPr="00C23A5D">
              <w:rPr>
                <w:sz w:val="20"/>
                <w:szCs w:val="20"/>
              </w:rPr>
              <w:t>systems.</w:t>
            </w:r>
          </w:p>
        </w:tc>
        <w:tc>
          <w:tcPr>
            <w:tcW w:w="992"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FF4377">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 xml:space="preserve">SMT ensures systems are established that enable teachers to readily access teaching and learning resources </w:t>
            </w:r>
          </w:p>
        </w:tc>
        <w:tc>
          <w:tcPr>
            <w:tcW w:w="992"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SMT has clearly documented policies and procedures related to Health and Safety</w:t>
            </w:r>
          </w:p>
        </w:tc>
        <w:tc>
          <w:tcPr>
            <w:tcW w:w="992"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Principal ensures evacuation training and practices occur</w:t>
            </w:r>
          </w:p>
        </w:tc>
        <w:tc>
          <w:tcPr>
            <w:tcW w:w="992"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No</w:t>
            </w:r>
          </w:p>
        </w:tc>
      </w:tr>
      <w:tr w:rsidR="00C23A5D">
        <w:trPr>
          <w:trHeight w:val="244"/>
        </w:trPr>
        <w:tc>
          <w:tcPr>
            <w:tcW w:w="12582" w:type="dxa"/>
            <w:tcBorders>
              <w:top w:val="dotted" w:sz="4" w:space="0" w:color="auto"/>
              <w:bottom w:val="dotted" w:sz="4" w:space="0" w:color="auto"/>
            </w:tcBorders>
          </w:tcPr>
          <w:p w:rsidR="00C23A5D" w:rsidRPr="00C23A5D" w:rsidRDefault="00C23A5D" w:rsidP="00C23A5D">
            <w:pPr>
              <w:pStyle w:val="ListParagraph"/>
              <w:numPr>
                <w:ilvl w:val="0"/>
                <w:numId w:val="14"/>
              </w:numPr>
              <w:rPr>
                <w:sz w:val="20"/>
                <w:szCs w:val="20"/>
              </w:rPr>
            </w:pPr>
            <w:r w:rsidRPr="00C23A5D">
              <w:rPr>
                <w:sz w:val="20"/>
                <w:szCs w:val="20"/>
              </w:rPr>
              <w:t>SMT has provided the necessary support to ensure relevant staff has up to date student data bases</w:t>
            </w:r>
          </w:p>
        </w:tc>
        <w:tc>
          <w:tcPr>
            <w:tcW w:w="992"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Yes</w:t>
            </w:r>
          </w:p>
        </w:tc>
        <w:tc>
          <w:tcPr>
            <w:tcW w:w="993" w:type="dxa"/>
            <w:tcBorders>
              <w:top w:val="dotted" w:sz="4" w:space="0" w:color="auto"/>
              <w:bottom w:val="dotted" w:sz="4" w:space="0" w:color="auto"/>
            </w:tcBorders>
            <w:vAlign w:val="center"/>
          </w:tcPr>
          <w:p w:rsidR="00C23A5D" w:rsidRDefault="00C23A5D" w:rsidP="00C23A5D">
            <w:pPr>
              <w:jc w:val="center"/>
              <w:rPr>
                <w:rFonts w:cs="Tahoma"/>
              </w:rPr>
            </w:pPr>
            <w:r>
              <w:rPr>
                <w:rFonts w:cs="Tahoma"/>
              </w:rPr>
              <w:t>No</w:t>
            </w:r>
          </w:p>
        </w:tc>
      </w:tr>
      <w:tr w:rsidR="00C23A5D">
        <w:trPr>
          <w:trHeight w:val="244"/>
        </w:trPr>
        <w:tc>
          <w:tcPr>
            <w:tcW w:w="12582" w:type="dxa"/>
            <w:tcBorders>
              <w:top w:val="dotted" w:sz="4" w:space="0" w:color="auto"/>
              <w:bottom w:val="single" w:sz="4" w:space="0" w:color="auto"/>
            </w:tcBorders>
          </w:tcPr>
          <w:p w:rsidR="00C23A5D" w:rsidRPr="00C23A5D" w:rsidRDefault="00C23A5D" w:rsidP="00BF4563">
            <w:pPr>
              <w:pStyle w:val="ListParagraph"/>
              <w:numPr>
                <w:ilvl w:val="0"/>
                <w:numId w:val="14"/>
              </w:numPr>
              <w:rPr>
                <w:sz w:val="20"/>
                <w:szCs w:val="20"/>
              </w:rPr>
            </w:pPr>
            <w:r w:rsidRPr="00C23A5D">
              <w:rPr>
                <w:sz w:val="20"/>
                <w:szCs w:val="20"/>
              </w:rPr>
              <w:t>Principal ensures that appropriate responses are made to auditor recommendations</w:t>
            </w:r>
          </w:p>
        </w:tc>
        <w:tc>
          <w:tcPr>
            <w:tcW w:w="992" w:type="dxa"/>
            <w:tcBorders>
              <w:top w:val="dotted" w:sz="4" w:space="0" w:color="auto"/>
              <w:bottom w:val="single" w:sz="4" w:space="0" w:color="auto"/>
            </w:tcBorders>
            <w:vAlign w:val="center"/>
          </w:tcPr>
          <w:p w:rsidR="00C23A5D" w:rsidRDefault="00C23A5D" w:rsidP="00C23A5D">
            <w:pPr>
              <w:jc w:val="center"/>
              <w:rPr>
                <w:rFonts w:cs="Tahoma"/>
              </w:rPr>
            </w:pPr>
            <w:r>
              <w:rPr>
                <w:rFonts w:cs="Tahoma"/>
              </w:rPr>
              <w:t>Yes</w:t>
            </w:r>
          </w:p>
        </w:tc>
        <w:tc>
          <w:tcPr>
            <w:tcW w:w="993" w:type="dxa"/>
            <w:tcBorders>
              <w:top w:val="dotted" w:sz="4" w:space="0" w:color="auto"/>
              <w:bottom w:val="single" w:sz="4" w:space="0" w:color="auto"/>
            </w:tcBorders>
            <w:vAlign w:val="center"/>
          </w:tcPr>
          <w:p w:rsidR="00C23A5D" w:rsidRDefault="00C23A5D" w:rsidP="00C23A5D">
            <w:pPr>
              <w:jc w:val="center"/>
              <w:rPr>
                <w:rFonts w:cs="Tahoma"/>
              </w:rPr>
            </w:pPr>
            <w:r>
              <w:rPr>
                <w:rFonts w:cs="Tahoma"/>
              </w:rPr>
              <w:t>No</w:t>
            </w:r>
          </w:p>
        </w:tc>
      </w:tr>
    </w:tbl>
    <w:p w:rsidR="00C23A5D" w:rsidRDefault="00C23A5D">
      <w:pPr>
        <w:rPr>
          <w:rFonts w:cs="Tahoma"/>
        </w:rPr>
      </w:pPr>
    </w:p>
    <w:p w:rsidR="00C23A5D" w:rsidRPr="001508BB" w:rsidRDefault="00C273F3" w:rsidP="00C23A5D">
      <w:pPr>
        <w:pStyle w:val="Heading2"/>
      </w:pPr>
      <w:r w:rsidRPr="00C273F3">
        <w:pict>
          <v:shape id="Text Box 19" o:spid="_x0000_s1033" type="#_x0000_t202" style="position:absolute;left:0;text-align:left;margin-left:-5.5pt;margin-top:17.65pt;width:732.75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" stroked="f">
            <v:textbox style="mso-fit-shape-to-text:t">
              <w:txbxContent>
                <w:p w:rsidR="00074DC6" w:rsidRPr="00C23A5D" w:rsidRDefault="00074DC6" w:rsidP="00612307">
                  <w:pPr>
                    <w:shd w:val="clear" w:color="auto" w:fill="65A4BD"/>
                    <w:rPr>
                      <w:sz w:val="20"/>
                      <w:szCs w:val="20"/>
                      <w:lang w:val="en-AU"/>
                    </w:rPr>
                  </w:pPr>
                  <w:r w:rsidRPr="00C23A5D">
                    <w:rPr>
                      <w:sz w:val="20"/>
                      <w:szCs w:val="20"/>
                      <w:lang w:val="en-AU"/>
                    </w:rPr>
                    <w:t>T</w:t>
                  </w:r>
                  <w:r>
                    <w:rPr>
                      <w:sz w:val="20"/>
                      <w:szCs w:val="20"/>
                      <w:lang w:val="en-AU"/>
                    </w:rPr>
                    <w:t>his</w:t>
                  </w:r>
                  <w:r w:rsidRPr="00C23A5D">
                    <w:rPr>
                      <w:sz w:val="20"/>
                      <w:szCs w:val="20"/>
                      <w:lang w:val="en-AU"/>
                    </w:rPr>
                    <w:t xml:space="preserve"> covers the requirements for accepting accountability for personal and school performance by leading the evaluation of school performance, modelling a culture of personal and collegial improvement and life-long learning, and contributing to professional networks.</w:t>
                  </w:r>
                </w:p>
              </w:txbxContent>
            </v:textbox>
            <w10:wrap type="square"/>
          </v:shape>
        </w:pict>
      </w:r>
      <w:r w:rsidR="00C23A5D" w:rsidRPr="001508BB">
        <w:t>Reflect on, evaluate and improve leadership and management</w:t>
      </w:r>
    </w:p>
    <w:p w:rsidR="00C23A5D" w:rsidRPr="00A503D2" w:rsidRDefault="00C23A5D">
      <w:pPr>
        <w:rPr>
          <w:rFonts w:cs="Tahoma"/>
          <w:sz w:val="16"/>
          <w:szCs w:val="16"/>
        </w:rPr>
      </w:pPr>
    </w:p>
    <w:tbl>
      <w:tblPr>
        <w:tblStyle w:val="TableGrid"/>
        <w:tblW w:w="14567" w:type="dxa"/>
        <w:tblLook w:val="04A0"/>
      </w:tblPr>
      <w:tblGrid>
        <w:gridCol w:w="12582"/>
        <w:gridCol w:w="992"/>
        <w:gridCol w:w="993"/>
      </w:tblGrid>
      <w:tr w:rsidR="00C23A5D">
        <w:trPr>
          <w:trHeight w:val="414"/>
        </w:trPr>
        <w:tc>
          <w:tcPr>
            <w:tcW w:w="14567" w:type="dxa"/>
            <w:gridSpan w:val="3"/>
            <w:shd w:val="clear" w:color="auto" w:fill="65A4BD"/>
            <w:vAlign w:val="center"/>
          </w:tcPr>
          <w:p w:rsidR="00C23A5D" w:rsidRDefault="00C23A5D" w:rsidP="00FF4377">
            <w:pPr>
              <w:pStyle w:val="Heading4"/>
              <w:outlineLvl w:val="3"/>
            </w:pPr>
            <w:r w:rsidRPr="001508BB">
              <w:rPr>
                <w:bCs/>
                <w:sz w:val="24"/>
                <w:szCs w:val="24"/>
              </w:rPr>
              <w:t>Key Actions:</w:t>
            </w:r>
          </w:p>
        </w:tc>
      </w:tr>
      <w:tr w:rsidR="00A503D2">
        <w:trPr>
          <w:trHeight w:val="96"/>
        </w:trPr>
        <w:tc>
          <w:tcPr>
            <w:tcW w:w="12582" w:type="dxa"/>
            <w:tcBorders>
              <w:bottom w:val="dotted" w:sz="4" w:space="0" w:color="auto"/>
            </w:tcBorders>
          </w:tcPr>
          <w:p w:rsidR="00A503D2" w:rsidRPr="00A503D2" w:rsidRDefault="00A503D2" w:rsidP="00A503D2">
            <w:pPr>
              <w:pStyle w:val="ListParagraph"/>
              <w:numPr>
                <w:ilvl w:val="0"/>
                <w:numId w:val="15"/>
              </w:numPr>
              <w:rPr>
                <w:sz w:val="20"/>
                <w:szCs w:val="20"/>
              </w:rPr>
            </w:pPr>
            <w:r w:rsidRPr="00A503D2">
              <w:rPr>
                <w:sz w:val="20"/>
                <w:szCs w:val="20"/>
              </w:rPr>
              <w:t>The SMT has developed and implemented staff guidelines for reflection on professional practice</w:t>
            </w:r>
          </w:p>
        </w:tc>
        <w:tc>
          <w:tcPr>
            <w:tcW w:w="992" w:type="dxa"/>
            <w:tcBorders>
              <w:bottom w:val="dotted" w:sz="4" w:space="0" w:color="auto"/>
            </w:tcBorders>
            <w:vAlign w:val="center"/>
          </w:tcPr>
          <w:p w:rsidR="00A503D2" w:rsidRDefault="00A503D2" w:rsidP="00A503D2">
            <w:pPr>
              <w:jc w:val="center"/>
              <w:rPr>
                <w:rFonts w:cs="Tahoma"/>
              </w:rPr>
            </w:pPr>
            <w:r>
              <w:rPr>
                <w:rFonts w:cs="Tahoma"/>
              </w:rPr>
              <w:t>Yes</w:t>
            </w:r>
          </w:p>
        </w:tc>
        <w:tc>
          <w:tcPr>
            <w:tcW w:w="993" w:type="dxa"/>
            <w:tcBorders>
              <w:bottom w:val="dotted" w:sz="4" w:space="0" w:color="auto"/>
            </w:tcBorders>
            <w:vAlign w:val="center"/>
          </w:tcPr>
          <w:p w:rsidR="00A503D2" w:rsidRDefault="00A503D2" w:rsidP="00A503D2">
            <w:pPr>
              <w:jc w:val="center"/>
              <w:rPr>
                <w:rFonts w:cs="Tahoma"/>
              </w:rPr>
            </w:pPr>
            <w:r>
              <w:rPr>
                <w:rFonts w:cs="Tahoma"/>
              </w:rPr>
              <w:t>No</w:t>
            </w:r>
          </w:p>
        </w:tc>
      </w:tr>
      <w:tr w:rsidR="00A503D2">
        <w:trPr>
          <w:trHeight w:val="64"/>
        </w:trPr>
        <w:tc>
          <w:tcPr>
            <w:tcW w:w="12582" w:type="dxa"/>
            <w:tcBorders>
              <w:top w:val="dotted" w:sz="4" w:space="0" w:color="auto"/>
              <w:bottom w:val="dotted" w:sz="4" w:space="0" w:color="auto"/>
            </w:tcBorders>
          </w:tcPr>
          <w:p w:rsidR="00A503D2" w:rsidRPr="00A503D2" w:rsidRDefault="00A503D2" w:rsidP="00BF4563">
            <w:pPr>
              <w:pStyle w:val="ListParagraph"/>
              <w:numPr>
                <w:ilvl w:val="0"/>
                <w:numId w:val="15"/>
              </w:numPr>
              <w:rPr>
                <w:sz w:val="20"/>
                <w:szCs w:val="20"/>
              </w:rPr>
            </w:pPr>
            <w:r w:rsidRPr="00A503D2">
              <w:rPr>
                <w:sz w:val="20"/>
                <w:szCs w:val="20"/>
              </w:rPr>
              <w:t xml:space="preserve">SMT members have a reflective journal </w:t>
            </w:r>
          </w:p>
        </w:tc>
        <w:tc>
          <w:tcPr>
            <w:tcW w:w="992"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Yes</w:t>
            </w:r>
          </w:p>
        </w:tc>
        <w:tc>
          <w:tcPr>
            <w:tcW w:w="993"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No</w:t>
            </w:r>
          </w:p>
        </w:tc>
      </w:tr>
      <w:tr w:rsidR="00A503D2">
        <w:trPr>
          <w:trHeight w:val="117"/>
        </w:trPr>
        <w:tc>
          <w:tcPr>
            <w:tcW w:w="12582" w:type="dxa"/>
            <w:tcBorders>
              <w:top w:val="dotted" w:sz="4" w:space="0" w:color="auto"/>
              <w:bottom w:val="dotted" w:sz="4" w:space="0" w:color="auto"/>
            </w:tcBorders>
          </w:tcPr>
          <w:p w:rsidR="00A503D2" w:rsidRPr="00A503D2" w:rsidRDefault="00A503D2" w:rsidP="00A503D2">
            <w:pPr>
              <w:pStyle w:val="ListParagraph"/>
              <w:numPr>
                <w:ilvl w:val="0"/>
                <w:numId w:val="15"/>
              </w:numPr>
              <w:rPr>
                <w:sz w:val="20"/>
                <w:szCs w:val="20"/>
              </w:rPr>
            </w:pPr>
            <w:r w:rsidRPr="00A503D2">
              <w:rPr>
                <w:sz w:val="20"/>
                <w:szCs w:val="20"/>
              </w:rPr>
              <w:t>The SMT model reflective practice with the staff</w:t>
            </w:r>
          </w:p>
        </w:tc>
        <w:tc>
          <w:tcPr>
            <w:tcW w:w="992"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Yes</w:t>
            </w:r>
          </w:p>
        </w:tc>
        <w:tc>
          <w:tcPr>
            <w:tcW w:w="993"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No</w:t>
            </w:r>
          </w:p>
        </w:tc>
      </w:tr>
      <w:tr w:rsidR="00A503D2">
        <w:trPr>
          <w:trHeight w:val="64"/>
        </w:trPr>
        <w:tc>
          <w:tcPr>
            <w:tcW w:w="12582" w:type="dxa"/>
            <w:tcBorders>
              <w:top w:val="dotted" w:sz="4" w:space="0" w:color="auto"/>
              <w:bottom w:val="dotted" w:sz="4" w:space="0" w:color="auto"/>
            </w:tcBorders>
          </w:tcPr>
          <w:p w:rsidR="00A503D2" w:rsidRPr="00A503D2" w:rsidRDefault="00A503D2" w:rsidP="00A503D2">
            <w:pPr>
              <w:pStyle w:val="ListParagraph"/>
              <w:numPr>
                <w:ilvl w:val="0"/>
                <w:numId w:val="15"/>
              </w:numPr>
              <w:rPr>
                <w:sz w:val="20"/>
                <w:szCs w:val="20"/>
              </w:rPr>
            </w:pPr>
            <w:r w:rsidRPr="00A503D2">
              <w:rPr>
                <w:sz w:val="20"/>
                <w:szCs w:val="20"/>
              </w:rPr>
              <w:t>SMT has developed a school self review plan</w:t>
            </w:r>
          </w:p>
        </w:tc>
        <w:tc>
          <w:tcPr>
            <w:tcW w:w="992"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Yes</w:t>
            </w:r>
          </w:p>
        </w:tc>
        <w:tc>
          <w:tcPr>
            <w:tcW w:w="993"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No</w:t>
            </w:r>
          </w:p>
        </w:tc>
      </w:tr>
      <w:tr w:rsidR="00A503D2">
        <w:trPr>
          <w:trHeight w:val="64"/>
        </w:trPr>
        <w:tc>
          <w:tcPr>
            <w:tcW w:w="12582" w:type="dxa"/>
            <w:tcBorders>
              <w:top w:val="dotted" w:sz="4" w:space="0" w:color="auto"/>
              <w:bottom w:val="dotted" w:sz="4" w:space="0" w:color="auto"/>
            </w:tcBorders>
          </w:tcPr>
          <w:p w:rsidR="00A503D2" w:rsidRPr="00A503D2" w:rsidRDefault="00A503D2" w:rsidP="00A503D2">
            <w:pPr>
              <w:pStyle w:val="ListParagraph"/>
              <w:numPr>
                <w:ilvl w:val="0"/>
                <w:numId w:val="15"/>
              </w:numPr>
              <w:rPr>
                <w:sz w:val="20"/>
                <w:szCs w:val="20"/>
              </w:rPr>
            </w:pPr>
            <w:r w:rsidRPr="00A503D2">
              <w:rPr>
                <w:sz w:val="20"/>
                <w:szCs w:val="20"/>
              </w:rPr>
              <w:t>SMT school self review plan focuses on improving teaching and learning</w:t>
            </w:r>
          </w:p>
        </w:tc>
        <w:tc>
          <w:tcPr>
            <w:tcW w:w="992" w:type="dxa"/>
            <w:tcBorders>
              <w:top w:val="dotted" w:sz="4" w:space="0" w:color="auto"/>
              <w:bottom w:val="dotted" w:sz="4" w:space="0" w:color="auto"/>
            </w:tcBorders>
            <w:vAlign w:val="center"/>
          </w:tcPr>
          <w:p w:rsidR="00A503D2" w:rsidRDefault="00A503D2"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A503D2" w:rsidRDefault="00A503D2" w:rsidP="00FF4377">
            <w:pPr>
              <w:jc w:val="center"/>
              <w:rPr>
                <w:rFonts w:cs="Tahoma"/>
              </w:rPr>
            </w:pPr>
            <w:r>
              <w:rPr>
                <w:rFonts w:cs="Tahoma"/>
              </w:rPr>
              <w:t>No</w:t>
            </w:r>
          </w:p>
        </w:tc>
      </w:tr>
      <w:tr w:rsidR="00A503D2">
        <w:trPr>
          <w:trHeight w:val="64"/>
        </w:trPr>
        <w:tc>
          <w:tcPr>
            <w:tcW w:w="12582" w:type="dxa"/>
            <w:tcBorders>
              <w:top w:val="dotted" w:sz="4" w:space="0" w:color="auto"/>
              <w:bottom w:val="dotted" w:sz="4" w:space="0" w:color="auto"/>
            </w:tcBorders>
          </w:tcPr>
          <w:p w:rsidR="00A503D2" w:rsidRPr="00A503D2" w:rsidRDefault="00A503D2" w:rsidP="00BF4563">
            <w:pPr>
              <w:pStyle w:val="ListParagraph"/>
              <w:numPr>
                <w:ilvl w:val="0"/>
                <w:numId w:val="15"/>
              </w:numPr>
              <w:rPr>
                <w:sz w:val="20"/>
                <w:szCs w:val="20"/>
              </w:rPr>
            </w:pPr>
            <w:r w:rsidRPr="00A503D2">
              <w:rPr>
                <w:sz w:val="20"/>
                <w:szCs w:val="20"/>
              </w:rPr>
              <w:t xml:space="preserve">SMT planning of review processes includes ongoing departmental reporting </w:t>
            </w:r>
          </w:p>
        </w:tc>
        <w:tc>
          <w:tcPr>
            <w:tcW w:w="992" w:type="dxa"/>
            <w:tcBorders>
              <w:top w:val="dotted" w:sz="4" w:space="0" w:color="auto"/>
              <w:bottom w:val="dotted" w:sz="4" w:space="0" w:color="auto"/>
            </w:tcBorders>
            <w:vAlign w:val="center"/>
          </w:tcPr>
          <w:p w:rsidR="00A503D2" w:rsidRDefault="00A503D2" w:rsidP="00FF4377">
            <w:pPr>
              <w:jc w:val="center"/>
              <w:rPr>
                <w:rFonts w:cs="Tahoma"/>
              </w:rPr>
            </w:pPr>
            <w:r>
              <w:rPr>
                <w:rFonts w:cs="Tahoma"/>
              </w:rPr>
              <w:t>Yes</w:t>
            </w:r>
          </w:p>
        </w:tc>
        <w:tc>
          <w:tcPr>
            <w:tcW w:w="993" w:type="dxa"/>
            <w:tcBorders>
              <w:top w:val="dotted" w:sz="4" w:space="0" w:color="auto"/>
              <w:bottom w:val="dotted" w:sz="4" w:space="0" w:color="auto"/>
            </w:tcBorders>
            <w:vAlign w:val="center"/>
          </w:tcPr>
          <w:p w:rsidR="00A503D2" w:rsidRDefault="00A503D2" w:rsidP="00FF4377">
            <w:pPr>
              <w:jc w:val="center"/>
              <w:rPr>
                <w:rFonts w:cs="Tahoma"/>
              </w:rPr>
            </w:pPr>
            <w:r>
              <w:rPr>
                <w:rFonts w:cs="Tahoma"/>
              </w:rPr>
              <w:t>No</w:t>
            </w:r>
          </w:p>
        </w:tc>
      </w:tr>
      <w:tr w:rsidR="00A503D2">
        <w:trPr>
          <w:trHeight w:val="244"/>
        </w:trPr>
        <w:tc>
          <w:tcPr>
            <w:tcW w:w="12582" w:type="dxa"/>
            <w:tcBorders>
              <w:top w:val="dotted" w:sz="4" w:space="0" w:color="auto"/>
              <w:bottom w:val="dotted" w:sz="4" w:space="0" w:color="auto"/>
            </w:tcBorders>
          </w:tcPr>
          <w:p w:rsidR="00A503D2" w:rsidRPr="00A503D2" w:rsidRDefault="00A503D2" w:rsidP="00BF4563">
            <w:pPr>
              <w:pStyle w:val="ListParagraph"/>
              <w:numPr>
                <w:ilvl w:val="0"/>
                <w:numId w:val="15"/>
              </w:numPr>
              <w:rPr>
                <w:sz w:val="20"/>
                <w:szCs w:val="20"/>
              </w:rPr>
            </w:pPr>
            <w:r w:rsidRPr="00A503D2">
              <w:rPr>
                <w:sz w:val="20"/>
                <w:szCs w:val="20"/>
              </w:rPr>
              <w:t xml:space="preserve">SMT has ensured curriculum areas review </w:t>
            </w:r>
            <w:r w:rsidR="00BF4563">
              <w:rPr>
                <w:sz w:val="20"/>
                <w:szCs w:val="20"/>
              </w:rPr>
              <w:t xml:space="preserve">curriculum/unit </w:t>
            </w:r>
            <w:r w:rsidRPr="00A503D2">
              <w:rPr>
                <w:sz w:val="20"/>
                <w:szCs w:val="20"/>
              </w:rPr>
              <w:t>plans in a systematic way</w:t>
            </w:r>
          </w:p>
        </w:tc>
        <w:tc>
          <w:tcPr>
            <w:tcW w:w="992"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Yes</w:t>
            </w:r>
          </w:p>
        </w:tc>
        <w:tc>
          <w:tcPr>
            <w:tcW w:w="993"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No</w:t>
            </w:r>
          </w:p>
        </w:tc>
      </w:tr>
      <w:tr w:rsidR="00A503D2">
        <w:trPr>
          <w:trHeight w:val="244"/>
        </w:trPr>
        <w:tc>
          <w:tcPr>
            <w:tcW w:w="12582" w:type="dxa"/>
            <w:tcBorders>
              <w:top w:val="dotted" w:sz="4" w:space="0" w:color="auto"/>
              <w:bottom w:val="dotted" w:sz="4" w:space="0" w:color="auto"/>
            </w:tcBorders>
          </w:tcPr>
          <w:p w:rsidR="00A503D2" w:rsidRPr="00A503D2" w:rsidRDefault="00A503D2" w:rsidP="00A503D2">
            <w:pPr>
              <w:pStyle w:val="ListParagraph"/>
              <w:numPr>
                <w:ilvl w:val="0"/>
                <w:numId w:val="15"/>
              </w:numPr>
              <w:rPr>
                <w:sz w:val="20"/>
                <w:szCs w:val="20"/>
              </w:rPr>
            </w:pPr>
            <w:r w:rsidRPr="00A503D2">
              <w:rPr>
                <w:sz w:val="20"/>
                <w:szCs w:val="20"/>
              </w:rPr>
              <w:t>The SMT has a plan for systematically reviewing the schools policies</w:t>
            </w:r>
          </w:p>
        </w:tc>
        <w:tc>
          <w:tcPr>
            <w:tcW w:w="992"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Yes</w:t>
            </w:r>
          </w:p>
        </w:tc>
        <w:tc>
          <w:tcPr>
            <w:tcW w:w="993"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No</w:t>
            </w:r>
          </w:p>
        </w:tc>
      </w:tr>
      <w:tr w:rsidR="00A503D2">
        <w:trPr>
          <w:trHeight w:val="244"/>
        </w:trPr>
        <w:tc>
          <w:tcPr>
            <w:tcW w:w="12582" w:type="dxa"/>
            <w:tcBorders>
              <w:top w:val="dotted" w:sz="4" w:space="0" w:color="auto"/>
              <w:bottom w:val="dotted" w:sz="4" w:space="0" w:color="auto"/>
            </w:tcBorders>
          </w:tcPr>
          <w:p w:rsidR="00A503D2" w:rsidRPr="00A503D2" w:rsidRDefault="00A503D2" w:rsidP="00A503D2">
            <w:pPr>
              <w:pStyle w:val="ListParagraph"/>
              <w:numPr>
                <w:ilvl w:val="0"/>
                <w:numId w:val="15"/>
              </w:numPr>
              <w:rPr>
                <w:sz w:val="20"/>
                <w:szCs w:val="20"/>
              </w:rPr>
            </w:pPr>
            <w:r w:rsidRPr="00A503D2">
              <w:rPr>
                <w:sz w:val="20"/>
                <w:szCs w:val="20"/>
              </w:rPr>
              <w:t>The SMT has clear goals for school wide development</w:t>
            </w:r>
          </w:p>
        </w:tc>
        <w:tc>
          <w:tcPr>
            <w:tcW w:w="992"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Yes</w:t>
            </w:r>
          </w:p>
        </w:tc>
        <w:tc>
          <w:tcPr>
            <w:tcW w:w="993"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No</w:t>
            </w:r>
          </w:p>
        </w:tc>
      </w:tr>
      <w:tr w:rsidR="00A503D2">
        <w:trPr>
          <w:trHeight w:val="244"/>
        </w:trPr>
        <w:tc>
          <w:tcPr>
            <w:tcW w:w="12582" w:type="dxa"/>
            <w:tcBorders>
              <w:top w:val="dotted" w:sz="4" w:space="0" w:color="auto"/>
              <w:bottom w:val="dotted" w:sz="4" w:space="0" w:color="auto"/>
            </w:tcBorders>
          </w:tcPr>
          <w:p w:rsidR="00A503D2" w:rsidRPr="00A503D2" w:rsidRDefault="00A503D2" w:rsidP="00A503D2">
            <w:pPr>
              <w:pStyle w:val="ListParagraph"/>
              <w:numPr>
                <w:ilvl w:val="0"/>
                <w:numId w:val="15"/>
              </w:numPr>
              <w:rPr>
                <w:sz w:val="20"/>
                <w:szCs w:val="20"/>
              </w:rPr>
            </w:pPr>
            <w:r w:rsidRPr="00A503D2">
              <w:rPr>
                <w:sz w:val="20"/>
                <w:szCs w:val="20"/>
              </w:rPr>
              <w:t>The School's Annual  Plan is reviewed on the basis of school wide review processes</w:t>
            </w:r>
          </w:p>
        </w:tc>
        <w:tc>
          <w:tcPr>
            <w:tcW w:w="992"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Yes</w:t>
            </w:r>
          </w:p>
        </w:tc>
        <w:tc>
          <w:tcPr>
            <w:tcW w:w="993" w:type="dxa"/>
            <w:tcBorders>
              <w:top w:val="dotted" w:sz="4" w:space="0" w:color="auto"/>
              <w:bottom w:val="dotted" w:sz="4" w:space="0" w:color="auto"/>
            </w:tcBorders>
            <w:vAlign w:val="center"/>
          </w:tcPr>
          <w:p w:rsidR="00A503D2" w:rsidRDefault="00A503D2" w:rsidP="00A503D2">
            <w:pPr>
              <w:jc w:val="center"/>
              <w:rPr>
                <w:rFonts w:cs="Tahoma"/>
              </w:rPr>
            </w:pPr>
            <w:r>
              <w:rPr>
                <w:rFonts w:cs="Tahoma"/>
              </w:rPr>
              <w:t>No</w:t>
            </w:r>
          </w:p>
        </w:tc>
      </w:tr>
      <w:tr w:rsidR="00A503D2">
        <w:trPr>
          <w:trHeight w:val="244"/>
        </w:trPr>
        <w:tc>
          <w:tcPr>
            <w:tcW w:w="12582" w:type="dxa"/>
            <w:tcBorders>
              <w:top w:val="dotted" w:sz="4" w:space="0" w:color="auto"/>
              <w:bottom w:val="single" w:sz="4" w:space="0" w:color="auto"/>
            </w:tcBorders>
          </w:tcPr>
          <w:p w:rsidR="00A503D2" w:rsidRPr="00A503D2" w:rsidRDefault="00A503D2" w:rsidP="00A503D2">
            <w:pPr>
              <w:pStyle w:val="ListParagraph"/>
              <w:numPr>
                <w:ilvl w:val="0"/>
                <w:numId w:val="15"/>
              </w:numPr>
              <w:rPr>
                <w:sz w:val="20"/>
                <w:szCs w:val="20"/>
              </w:rPr>
            </w:pPr>
            <w:r w:rsidRPr="00A503D2">
              <w:rPr>
                <w:sz w:val="20"/>
                <w:szCs w:val="20"/>
              </w:rPr>
              <w:t>SMT ensures school self review process includes feedback from all stakeholders</w:t>
            </w:r>
          </w:p>
        </w:tc>
        <w:tc>
          <w:tcPr>
            <w:tcW w:w="992" w:type="dxa"/>
            <w:tcBorders>
              <w:top w:val="dotted" w:sz="4" w:space="0" w:color="auto"/>
              <w:bottom w:val="single" w:sz="4" w:space="0" w:color="auto"/>
            </w:tcBorders>
            <w:vAlign w:val="center"/>
          </w:tcPr>
          <w:p w:rsidR="00A503D2" w:rsidRDefault="00A503D2" w:rsidP="00A503D2">
            <w:pPr>
              <w:jc w:val="center"/>
              <w:rPr>
                <w:rFonts w:cs="Tahoma"/>
              </w:rPr>
            </w:pPr>
            <w:r>
              <w:rPr>
                <w:rFonts w:cs="Tahoma"/>
              </w:rPr>
              <w:t>Yes</w:t>
            </w:r>
          </w:p>
        </w:tc>
        <w:tc>
          <w:tcPr>
            <w:tcW w:w="993" w:type="dxa"/>
            <w:tcBorders>
              <w:top w:val="dotted" w:sz="4" w:space="0" w:color="auto"/>
              <w:bottom w:val="single" w:sz="4" w:space="0" w:color="auto"/>
            </w:tcBorders>
            <w:vAlign w:val="center"/>
          </w:tcPr>
          <w:p w:rsidR="00A503D2" w:rsidRDefault="00A503D2" w:rsidP="00A503D2">
            <w:pPr>
              <w:jc w:val="center"/>
              <w:rPr>
                <w:rFonts w:cs="Tahoma"/>
              </w:rPr>
            </w:pPr>
            <w:r>
              <w:rPr>
                <w:rFonts w:cs="Tahoma"/>
              </w:rPr>
              <w:t>No</w:t>
            </w:r>
          </w:p>
        </w:tc>
      </w:tr>
    </w:tbl>
    <w:p w:rsidR="00F23C6A" w:rsidRDefault="00F23C6A" w:rsidP="00F23C6A">
      <w:pPr>
        <w:rPr>
          <w:rFonts w:cs="Tahoma"/>
        </w:rPr>
      </w:pPr>
    </w:p>
    <w:p w:rsidR="00BD5DAE" w:rsidRPr="003561CD" w:rsidRDefault="00F23C6A" w:rsidP="00F23C6A">
      <w:pPr>
        <w:rPr>
          <w:b/>
          <w:bCs/>
          <w:i/>
          <w:sz w:val="28"/>
          <w:szCs w:val="28"/>
        </w:rPr>
      </w:pPr>
      <w:r w:rsidRPr="003561CD">
        <w:rPr>
          <w:b/>
          <w:bCs/>
          <w:i/>
          <w:sz w:val="28"/>
          <w:szCs w:val="28"/>
        </w:rPr>
        <w:t xml:space="preserve">  Micro organizer                                                                                                                                            </w:t>
      </w:r>
    </w:p>
    <w:p w:rsidR="00F23C6A" w:rsidRDefault="00BD5DAE" w:rsidP="00F23C6A">
      <w:pPr>
        <w:rPr>
          <w:b/>
          <w:bCs/>
        </w:rPr>
      </w:pPr>
      <w:r>
        <w:rPr>
          <w:b/>
          <w:bCs/>
        </w:rPr>
        <w:t xml:space="preserve">                                                                                                                                                       </w:t>
      </w:r>
      <w:r w:rsidR="00F23C6A">
        <w:rPr>
          <w:b/>
          <w:bCs/>
        </w:rPr>
        <w:t>Do the priority 1 tasks first.</w:t>
      </w:r>
    </w:p>
    <w:p w:rsidR="00F23C6A" w:rsidRPr="002529A3" w:rsidRDefault="00F23C6A" w:rsidP="00F23C6A">
      <w:pPr>
        <w:rPr>
          <w:b/>
          <w:bCs/>
          <w:sz w:val="18"/>
          <w:szCs w:val="18"/>
        </w:rPr>
      </w:pPr>
      <w:r>
        <w:rPr>
          <w:b/>
          <w:bCs/>
        </w:rPr>
        <w:t xml:space="preserve">                                                                                                                                                                         </w:t>
      </w:r>
      <w:r w:rsidRPr="002529A3">
        <w:rPr>
          <w:b/>
          <w:bCs/>
          <w:sz w:val="18"/>
          <w:szCs w:val="18"/>
        </w:rPr>
        <w:t>1 = High</w:t>
      </w:r>
    </w:p>
    <w:p w:rsidR="00F23C6A" w:rsidRDefault="00F23C6A" w:rsidP="00F23C6A">
      <w:pPr>
        <w:rPr>
          <w:b/>
          <w:bCs/>
          <w:sz w:val="18"/>
          <w:szCs w:val="18"/>
        </w:rPr>
      </w:pPr>
      <w:r w:rsidRPr="002529A3">
        <w:rPr>
          <w:b/>
          <w:bCs/>
          <w:sz w:val="18"/>
          <w:szCs w:val="18"/>
        </w:rPr>
        <w:t xml:space="preserve">                                                                                                                  </w:t>
      </w:r>
      <w:r>
        <w:rPr>
          <w:b/>
          <w:bCs/>
          <w:sz w:val="18"/>
          <w:szCs w:val="18"/>
        </w:rPr>
        <w:t xml:space="preserve">                                      </w:t>
      </w:r>
      <w:r w:rsidRPr="002529A3">
        <w:rPr>
          <w:b/>
          <w:bCs/>
          <w:sz w:val="18"/>
          <w:szCs w:val="18"/>
        </w:rPr>
        <w:t xml:space="preserve"> </w:t>
      </w:r>
      <w:r>
        <w:rPr>
          <w:b/>
          <w:bCs/>
          <w:sz w:val="18"/>
          <w:szCs w:val="18"/>
        </w:rPr>
        <w:t xml:space="preserve">                                                     </w:t>
      </w:r>
      <w:r w:rsidRPr="002529A3">
        <w:rPr>
          <w:b/>
          <w:bCs/>
          <w:sz w:val="18"/>
          <w:szCs w:val="18"/>
        </w:rPr>
        <w:t>2 = Medium</w:t>
      </w:r>
    </w:p>
    <w:p w:rsidR="00F23C6A" w:rsidRPr="00F23C6A" w:rsidRDefault="00F23C6A" w:rsidP="00F23C6A">
      <w:pP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3 = low</w:t>
      </w:r>
    </w:p>
    <w:p w:rsidR="00F23C6A" w:rsidRDefault="00F23C6A">
      <w:pPr>
        <w:rPr>
          <w:rFonts w:cs="Tahoma"/>
        </w:rPr>
      </w:pPr>
    </w:p>
    <w:p w:rsidR="00BD5DAE" w:rsidRPr="00BD5DAE" w:rsidRDefault="00BD5DAE" w:rsidP="00BD5DAE">
      <w:pPr>
        <w:pStyle w:val="Header"/>
        <w:jc w:val="both"/>
        <w:rPr>
          <w:rFonts w:cs="Tahoma"/>
          <w:sz w:val="24"/>
          <w:szCs w:val="24"/>
        </w:rPr>
      </w:pPr>
      <w:r w:rsidRPr="00BD5DAE">
        <w:rPr>
          <w:rFonts w:cs="Tahoma"/>
          <w:sz w:val="24"/>
          <w:szCs w:val="24"/>
        </w:rPr>
        <w:t>High priority should be based on those management activities which have the greatest effect on student achievement</w:t>
      </w:r>
    </w:p>
    <w:p w:rsidR="00BD5DAE" w:rsidRDefault="00BD5DAE">
      <w:pPr>
        <w:rPr>
          <w:rFonts w:cs="Tahoma"/>
        </w:rPr>
      </w:pPr>
    </w:p>
    <w:tbl>
      <w:tblPr>
        <w:tblStyle w:val="TableGrid"/>
        <w:tblW w:w="0" w:type="auto"/>
        <w:tblLook w:val="04A0"/>
      </w:tblPr>
      <w:tblGrid>
        <w:gridCol w:w="8281"/>
        <w:gridCol w:w="2403"/>
        <w:gridCol w:w="1977"/>
        <w:gridCol w:w="1513"/>
      </w:tblGrid>
      <w:tr w:rsidR="00BD5DAE">
        <w:tc>
          <w:tcPr>
            <w:tcW w:w="8330" w:type="dxa"/>
            <w:shd w:val="clear" w:color="auto" w:fill="65A4BD"/>
          </w:tcPr>
          <w:p w:rsidR="00BD5DAE" w:rsidRPr="003561CD" w:rsidRDefault="00BD5DAE">
            <w:pPr>
              <w:rPr>
                <w:rFonts w:cs="Tahoma"/>
                <w:b/>
                <w:i/>
                <w:color w:val="FFFFFF" w:themeColor="background1"/>
                <w:sz w:val="28"/>
                <w:szCs w:val="28"/>
              </w:rPr>
            </w:pPr>
            <w:r w:rsidRPr="003561CD">
              <w:rPr>
                <w:rFonts w:cs="Tahoma"/>
                <w:b/>
                <w:i/>
                <w:color w:val="FFFFFF" w:themeColor="background1"/>
                <w:sz w:val="28"/>
                <w:szCs w:val="28"/>
              </w:rPr>
              <w:t>Identified Actions requiring development</w:t>
            </w:r>
          </w:p>
        </w:tc>
        <w:tc>
          <w:tcPr>
            <w:tcW w:w="2410" w:type="dxa"/>
            <w:shd w:val="clear" w:color="auto" w:fill="65A4BD"/>
          </w:tcPr>
          <w:p w:rsidR="00BD5DAE" w:rsidRPr="003561CD" w:rsidRDefault="00BD5DAE">
            <w:pPr>
              <w:rPr>
                <w:rFonts w:cs="Tahoma"/>
                <w:b/>
                <w:i/>
                <w:color w:val="FFFFFF" w:themeColor="background1"/>
                <w:sz w:val="24"/>
                <w:szCs w:val="24"/>
              </w:rPr>
            </w:pPr>
            <w:r w:rsidRPr="003561CD">
              <w:rPr>
                <w:rFonts w:cs="Tahoma"/>
                <w:b/>
                <w:i/>
                <w:color w:val="FFFFFF" w:themeColor="background1"/>
                <w:sz w:val="24"/>
                <w:szCs w:val="24"/>
              </w:rPr>
              <w:t>Planned completion date</w:t>
            </w:r>
          </w:p>
        </w:tc>
        <w:tc>
          <w:tcPr>
            <w:tcW w:w="1984" w:type="dxa"/>
            <w:shd w:val="clear" w:color="auto" w:fill="65A4BD"/>
          </w:tcPr>
          <w:p w:rsidR="00BD5DAE" w:rsidRPr="003561CD" w:rsidRDefault="00BD5DAE">
            <w:pPr>
              <w:rPr>
                <w:rFonts w:cs="Tahoma"/>
                <w:b/>
                <w:i/>
                <w:color w:val="FFFFFF" w:themeColor="background1"/>
                <w:sz w:val="24"/>
                <w:szCs w:val="24"/>
              </w:rPr>
            </w:pPr>
            <w:r w:rsidRPr="003561CD">
              <w:rPr>
                <w:rFonts w:cs="Tahoma"/>
                <w:b/>
                <w:i/>
                <w:color w:val="FFFFFF" w:themeColor="background1"/>
                <w:sz w:val="24"/>
                <w:szCs w:val="24"/>
              </w:rPr>
              <w:t>Priority 1,2,3</w:t>
            </w:r>
          </w:p>
        </w:tc>
        <w:tc>
          <w:tcPr>
            <w:tcW w:w="1450" w:type="dxa"/>
            <w:shd w:val="clear" w:color="auto" w:fill="65A4BD"/>
          </w:tcPr>
          <w:p w:rsidR="00BD5DAE" w:rsidRPr="003561CD" w:rsidRDefault="00BD5DAE">
            <w:pPr>
              <w:rPr>
                <w:rFonts w:cs="Tahoma"/>
                <w:b/>
                <w:i/>
                <w:color w:val="FFFFFF" w:themeColor="background1"/>
                <w:sz w:val="24"/>
                <w:szCs w:val="24"/>
              </w:rPr>
            </w:pPr>
            <w:r w:rsidRPr="003561CD">
              <w:rPr>
                <w:rFonts w:cs="Tahoma"/>
                <w:b/>
                <w:i/>
                <w:color w:val="FFFFFF" w:themeColor="background1"/>
                <w:sz w:val="24"/>
                <w:szCs w:val="24"/>
              </w:rPr>
              <w:t>Completed</w:t>
            </w:r>
          </w:p>
          <w:p w:rsidR="00BD5DAE" w:rsidRPr="003561CD" w:rsidRDefault="00BD5DAE">
            <w:pPr>
              <w:rPr>
                <w:rFonts w:cs="Tahoma"/>
                <w:b/>
                <w:i/>
                <w:color w:val="FFFFFF" w:themeColor="background1"/>
                <w:sz w:val="24"/>
                <w:szCs w:val="24"/>
              </w:rPr>
            </w:pPr>
            <w:r w:rsidRPr="003561CD">
              <w:rPr>
                <w:rFonts w:cs="Tahoma"/>
                <w:b/>
                <w:i/>
                <w:color w:val="FFFFFF" w:themeColor="background1"/>
                <w:sz w:val="24"/>
                <w:szCs w:val="24"/>
              </w:rPr>
              <w:t>(Tick)</w:t>
            </w: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r w:rsidR="00BD5DAE">
        <w:tc>
          <w:tcPr>
            <w:tcW w:w="8330" w:type="dxa"/>
          </w:tcPr>
          <w:p w:rsidR="00BD5DAE" w:rsidRDefault="00BD5DAE">
            <w:pPr>
              <w:rPr>
                <w:rFonts w:cs="Tahoma"/>
              </w:rPr>
            </w:pPr>
          </w:p>
        </w:tc>
        <w:tc>
          <w:tcPr>
            <w:tcW w:w="2410" w:type="dxa"/>
          </w:tcPr>
          <w:p w:rsidR="00BD5DAE" w:rsidRDefault="00BD5DAE">
            <w:pPr>
              <w:rPr>
                <w:rFonts w:cs="Tahoma"/>
              </w:rPr>
            </w:pPr>
          </w:p>
        </w:tc>
        <w:tc>
          <w:tcPr>
            <w:tcW w:w="1984" w:type="dxa"/>
          </w:tcPr>
          <w:p w:rsidR="00BD5DAE" w:rsidRDefault="00BD5DAE">
            <w:pPr>
              <w:rPr>
                <w:rFonts w:cs="Tahoma"/>
              </w:rPr>
            </w:pPr>
          </w:p>
        </w:tc>
        <w:tc>
          <w:tcPr>
            <w:tcW w:w="1450" w:type="dxa"/>
          </w:tcPr>
          <w:p w:rsidR="00BD5DAE" w:rsidRDefault="00BD5DAE">
            <w:pPr>
              <w:rPr>
                <w:rFonts w:cs="Tahoma"/>
              </w:rPr>
            </w:pPr>
          </w:p>
        </w:tc>
      </w:tr>
    </w:tbl>
    <w:p w:rsidR="00BD5DAE" w:rsidRDefault="00BD5DAE">
      <w:pPr>
        <w:rPr>
          <w:rFonts w:cs="Tahoma"/>
        </w:rPr>
      </w:pPr>
    </w:p>
    <w:p w:rsidR="00F23C6A" w:rsidRDefault="00F23C6A">
      <w:pPr>
        <w:rPr>
          <w:rFonts w:cs="Tahoma"/>
        </w:rPr>
      </w:pPr>
    </w:p>
    <w:sectPr w:rsidR="00F23C6A" w:rsidSect="00661D44">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13205" w:rsidRDefault="00013205" w:rsidP="00661D44">
      <w:pPr>
        <w:spacing w:line="240" w:lineRule="auto"/>
      </w:pPr>
      <w:r>
        <w:separator/>
      </w:r>
    </w:p>
  </w:endnote>
  <w:endnote w:type="continuationSeparator" w:id="1">
    <w:p w:rsidR="00013205" w:rsidRDefault="00013205" w:rsidP="00661D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Palatino Linotype">
    <w:charset w:val="00"/>
    <w:family w:val="roman"/>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GS明朝E">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545750656"/>
      <w:docPartObj>
        <w:docPartGallery w:val="Page Numbers (Bottom of Page)"/>
        <w:docPartUnique/>
      </w:docPartObj>
    </w:sdtPr>
    <w:sdtContent>
      <w:p w:rsidR="00074DC6" w:rsidRDefault="00C273F3">
        <w:pPr>
          <w:pStyle w:val="Footer"/>
          <w:jc w:val="right"/>
        </w:pPr>
        <w:fldSimple w:instr=" PAGE   \* MERGEFORMAT ">
          <w:r w:rsidR="00614C83">
            <w:rPr>
              <w:noProof/>
            </w:rPr>
            <w:t>2</w:t>
          </w:r>
        </w:fldSimple>
      </w:p>
    </w:sdtContent>
  </w:sdt>
  <w:p w:rsidR="00074DC6" w:rsidRDefault="00074DC6">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13205" w:rsidRDefault="00013205" w:rsidP="00661D44">
      <w:pPr>
        <w:spacing w:line="240" w:lineRule="auto"/>
      </w:pPr>
      <w:r>
        <w:separator/>
      </w:r>
    </w:p>
  </w:footnote>
  <w:footnote w:type="continuationSeparator" w:id="1">
    <w:p w:rsidR="00013205" w:rsidRDefault="00013205" w:rsidP="00661D44">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74DC6" w:rsidRDefault="00C273F3" w:rsidP="00306932">
    <w:pPr>
      <w:pStyle w:val="Header"/>
      <w:shd w:val="clear" w:color="auto" w:fill="0000FF"/>
    </w:pPr>
    <w:r w:rsidRPr="00C273F3">
      <w:rPr>
        <w:noProof/>
        <w:lang w:eastAsia="en-NZ"/>
      </w:rPr>
      <w:pict>
        <v:shapetype id="_x0000_t202" coordsize="21600,21600" o:spt="202" path="m0,0l0,21600,21600,21600,21600,0xe">
          <v:stroke joinstyle="miter"/>
          <v:path gradientshapeok="t" o:connecttype="rect"/>
        </v:shapetype>
        <v:shape id="Text Box 1" o:spid="_x0000_s4096" type="#_x0000_t202" style="position:absolute;margin-left:-6.1pt;margin-top:-13.8pt;width:728.1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" fillcolor="#498cf1 [2414]" strokecolor="#f2f2f2 [3041]" strokeweight="3pt">
          <v:shadow on="t" color="#3b4658 [1606]" opacity=".5" offset="1pt,26939emu"/>
          <v:textbox style="mso-fit-shape-to-text:t">
            <w:txbxContent>
              <w:p w:rsidR="00074DC6" w:rsidRPr="00614C83" w:rsidRDefault="00542784" w:rsidP="00612307">
                <w:pPr>
                  <w:pStyle w:val="Header"/>
                  <w:shd w:val="clear" w:color="auto" w:fill="65A4BD"/>
                  <w:jc w:val="center"/>
                  <w:rPr>
                    <w:rFonts w:cs="Tahoma"/>
                    <w:b/>
                    <w:bCs/>
                  </w:rPr>
                </w:pPr>
                <w:r w:rsidRPr="00614C83">
                  <w:rPr>
                    <w:rFonts w:cs="Tahoma"/>
                    <w:b/>
                    <w:bCs/>
                  </w:rPr>
                  <w:t>Prioriti</w:t>
                </w:r>
                <w:r w:rsidR="00074DC6" w:rsidRPr="00614C83">
                  <w:rPr>
                    <w:rFonts w:cs="Tahoma"/>
                    <w:b/>
                    <w:bCs/>
                  </w:rPr>
                  <w:t xml:space="preserve">sation tool: Quick Self Review of school systems/practice     </w:t>
                </w:r>
              </w:p>
            </w:txbxContent>
          </v:textbox>
          <w10:wrap type="square"/>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7C709E"/>
    <w:multiLevelType w:val="hybridMultilevel"/>
    <w:tmpl w:val="08283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145D5DB2"/>
    <w:multiLevelType w:val="hybridMultilevel"/>
    <w:tmpl w:val="8A0C76CA"/>
    <w:lvl w:ilvl="0" w:tplc="C7EC4C94">
      <w:start w:val="1"/>
      <w:numFmt w:val="bullet"/>
      <w:lvlText w:val=""/>
      <w:lvlJc w:val="left"/>
      <w:pPr>
        <w:ind w:left="360" w:hanging="360"/>
      </w:pPr>
      <w:rPr>
        <w:rFonts w:ascii="Symbol" w:hAnsi="Symbol" w:hint="default"/>
        <w:b w:val="0"/>
        <w:i w:val="0"/>
        <w:color w:val="3B4658" w:themeColor="accent3" w:themeShade="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F407A9"/>
    <w:multiLevelType w:val="hybridMultilevel"/>
    <w:tmpl w:val="1FE85AF0"/>
    <w:lvl w:ilvl="0" w:tplc="C7EC4C94">
      <w:start w:val="1"/>
      <w:numFmt w:val="bullet"/>
      <w:lvlText w:val=""/>
      <w:lvlJc w:val="left"/>
      <w:pPr>
        <w:ind w:left="360" w:hanging="360"/>
      </w:pPr>
      <w:rPr>
        <w:rFonts w:ascii="Symbol" w:hAnsi="Symbol" w:hint="default"/>
        <w:b w:val="0"/>
        <w:i w:val="0"/>
        <w:color w:val="3B4658" w:themeColor="accent3" w:themeShade="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5A5271"/>
    <w:multiLevelType w:val="hybridMultilevel"/>
    <w:tmpl w:val="1D7450D6"/>
    <w:lvl w:ilvl="0" w:tplc="C7EC4C94">
      <w:start w:val="1"/>
      <w:numFmt w:val="bullet"/>
      <w:lvlText w:val=""/>
      <w:lvlJc w:val="left"/>
      <w:pPr>
        <w:ind w:left="360" w:hanging="360"/>
      </w:pPr>
      <w:rPr>
        <w:rFonts w:ascii="Symbol" w:hAnsi="Symbol" w:hint="default"/>
        <w:b w:val="0"/>
        <w:i w:val="0"/>
        <w:color w:val="3B4658" w:themeColor="accent3" w:themeShade="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7F378C"/>
    <w:multiLevelType w:val="hybridMultilevel"/>
    <w:tmpl w:val="6DEC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960F1"/>
    <w:multiLevelType w:val="hybridMultilevel"/>
    <w:tmpl w:val="80244928"/>
    <w:lvl w:ilvl="0" w:tplc="C7EC4C94">
      <w:start w:val="1"/>
      <w:numFmt w:val="bullet"/>
      <w:lvlText w:val=""/>
      <w:lvlJc w:val="left"/>
      <w:pPr>
        <w:ind w:left="360" w:hanging="360"/>
      </w:pPr>
      <w:rPr>
        <w:rFonts w:ascii="Symbol" w:hAnsi="Symbol" w:hint="default"/>
        <w:b w:val="0"/>
        <w:i w:val="0"/>
        <w:color w:val="3B4658" w:themeColor="accent3" w:themeShade="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D65CEB"/>
    <w:multiLevelType w:val="hybridMultilevel"/>
    <w:tmpl w:val="ED64B7F4"/>
    <w:lvl w:ilvl="0" w:tplc="C7EC4C94">
      <w:start w:val="1"/>
      <w:numFmt w:val="bullet"/>
      <w:lvlText w:val=""/>
      <w:lvlJc w:val="left"/>
      <w:pPr>
        <w:ind w:left="360" w:hanging="360"/>
      </w:pPr>
      <w:rPr>
        <w:rFonts w:ascii="Symbol" w:hAnsi="Symbol" w:hint="default"/>
        <w:b w:val="0"/>
        <w:i w:val="0"/>
        <w:color w:val="3B4658" w:themeColor="accent3" w:themeShade="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344B76"/>
    <w:multiLevelType w:val="hybridMultilevel"/>
    <w:tmpl w:val="41220FFE"/>
    <w:lvl w:ilvl="0" w:tplc="C7EC4C94">
      <w:start w:val="1"/>
      <w:numFmt w:val="bullet"/>
      <w:lvlText w:val=""/>
      <w:lvlJc w:val="left"/>
      <w:pPr>
        <w:ind w:left="360" w:hanging="360"/>
      </w:pPr>
      <w:rPr>
        <w:rFonts w:ascii="Symbol" w:hAnsi="Symbol" w:hint="default"/>
        <w:b w:val="0"/>
        <w:i w:val="0"/>
        <w:color w:val="3B4658" w:themeColor="accent3" w:themeShade="80"/>
        <w:sz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E8A3C0D"/>
    <w:multiLevelType w:val="hybridMultilevel"/>
    <w:tmpl w:val="ECF0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902C72"/>
    <w:multiLevelType w:val="hybridMultilevel"/>
    <w:tmpl w:val="B3AA320E"/>
    <w:lvl w:ilvl="0" w:tplc="C7EC4C94">
      <w:start w:val="1"/>
      <w:numFmt w:val="bullet"/>
      <w:lvlText w:val=""/>
      <w:lvlJc w:val="left"/>
      <w:pPr>
        <w:ind w:left="360" w:hanging="360"/>
      </w:pPr>
      <w:rPr>
        <w:rFonts w:ascii="Symbol" w:hAnsi="Symbol" w:hint="default"/>
        <w:b w:val="0"/>
        <w:i w:val="0"/>
        <w:color w:val="3B4658" w:themeColor="accent3" w:themeShade="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D8292D"/>
    <w:multiLevelType w:val="hybridMultilevel"/>
    <w:tmpl w:val="FCEA28EC"/>
    <w:lvl w:ilvl="0" w:tplc="30F44E2E">
      <w:start w:val="1"/>
      <w:numFmt w:val="decimal"/>
      <w:pStyle w:val="Heading2"/>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5A640505"/>
    <w:multiLevelType w:val="hybridMultilevel"/>
    <w:tmpl w:val="768C7C22"/>
    <w:lvl w:ilvl="0" w:tplc="C7EC4C94">
      <w:start w:val="1"/>
      <w:numFmt w:val="bullet"/>
      <w:lvlText w:val=""/>
      <w:lvlJc w:val="left"/>
      <w:pPr>
        <w:ind w:left="360" w:hanging="360"/>
      </w:pPr>
      <w:rPr>
        <w:rFonts w:ascii="Symbol" w:hAnsi="Symbol" w:hint="default"/>
        <w:b w:val="0"/>
        <w:i w:val="0"/>
        <w:color w:val="3B4658" w:themeColor="accent3" w:themeShade="80"/>
        <w:sz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6D7B5324"/>
    <w:multiLevelType w:val="hybridMultilevel"/>
    <w:tmpl w:val="8A987D0E"/>
    <w:lvl w:ilvl="0" w:tplc="C7EC4C94">
      <w:start w:val="1"/>
      <w:numFmt w:val="bullet"/>
      <w:lvlText w:val=""/>
      <w:lvlJc w:val="left"/>
      <w:pPr>
        <w:ind w:left="360" w:hanging="360"/>
      </w:pPr>
      <w:rPr>
        <w:rFonts w:ascii="Symbol" w:hAnsi="Symbol" w:hint="default"/>
        <w:b w:val="0"/>
        <w:i w:val="0"/>
        <w:color w:val="3B4658" w:themeColor="accent3" w:themeShade="80"/>
        <w:sz w:val="22"/>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6DC4556B"/>
    <w:multiLevelType w:val="hybridMultilevel"/>
    <w:tmpl w:val="447E22F4"/>
    <w:lvl w:ilvl="0" w:tplc="C7EC4C94">
      <w:start w:val="1"/>
      <w:numFmt w:val="bullet"/>
      <w:lvlText w:val=""/>
      <w:lvlJc w:val="left"/>
      <w:pPr>
        <w:ind w:left="360" w:hanging="360"/>
      </w:pPr>
      <w:rPr>
        <w:rFonts w:ascii="Symbol" w:hAnsi="Symbol" w:hint="default"/>
        <w:b w:val="0"/>
        <w:i w:val="0"/>
        <w:color w:val="3B4658" w:themeColor="accent3" w:themeShade="80"/>
        <w:sz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7F8B3B51"/>
    <w:multiLevelType w:val="hybridMultilevel"/>
    <w:tmpl w:val="90244782"/>
    <w:lvl w:ilvl="0" w:tplc="C7EC4C94">
      <w:start w:val="1"/>
      <w:numFmt w:val="bullet"/>
      <w:lvlText w:val=""/>
      <w:lvlJc w:val="left"/>
      <w:pPr>
        <w:ind w:left="360" w:hanging="360"/>
      </w:pPr>
      <w:rPr>
        <w:rFonts w:ascii="Symbol" w:hAnsi="Symbol" w:hint="default"/>
        <w:b w:val="0"/>
        <w:i w:val="0"/>
        <w:color w:val="3B4658" w:themeColor="accent3" w:themeShade="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8"/>
  </w:num>
  <w:num w:numId="6">
    <w:abstractNumId w:val="12"/>
  </w:num>
  <w:num w:numId="7">
    <w:abstractNumId w:val="7"/>
  </w:num>
  <w:num w:numId="8">
    <w:abstractNumId w:val="5"/>
  </w:num>
  <w:num w:numId="9">
    <w:abstractNumId w:val="13"/>
  </w:num>
  <w:num w:numId="10">
    <w:abstractNumId w:val="9"/>
  </w:num>
  <w:num w:numId="11">
    <w:abstractNumId w:val="3"/>
  </w:num>
  <w:num w:numId="12">
    <w:abstractNumId w:val="4"/>
  </w:num>
  <w:num w:numId="13">
    <w:abstractNumId w:val="11"/>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4100"/>
    <o:shapelayout v:ext="edit">
      <o:idmap v:ext="edit" data="4"/>
    </o:shapelayout>
  </w:hdrShapeDefaults>
  <w:footnotePr>
    <w:footnote w:id="0"/>
    <w:footnote w:id="1"/>
  </w:footnotePr>
  <w:endnotePr>
    <w:endnote w:id="0"/>
    <w:endnote w:id="1"/>
  </w:endnotePr>
  <w:compat/>
  <w:rsids>
    <w:rsidRoot w:val="00661D44"/>
    <w:rsid w:val="00013205"/>
    <w:rsid w:val="00074DC6"/>
    <w:rsid w:val="00156EF8"/>
    <w:rsid w:val="0026212F"/>
    <w:rsid w:val="002A46A1"/>
    <w:rsid w:val="00306932"/>
    <w:rsid w:val="003561CD"/>
    <w:rsid w:val="003D2777"/>
    <w:rsid w:val="003D664C"/>
    <w:rsid w:val="004203BD"/>
    <w:rsid w:val="004B2C65"/>
    <w:rsid w:val="004C4CB6"/>
    <w:rsid w:val="004F58E0"/>
    <w:rsid w:val="00542784"/>
    <w:rsid w:val="00561E7A"/>
    <w:rsid w:val="005A0870"/>
    <w:rsid w:val="00612307"/>
    <w:rsid w:val="00614C83"/>
    <w:rsid w:val="00661D44"/>
    <w:rsid w:val="006B1517"/>
    <w:rsid w:val="006D6E63"/>
    <w:rsid w:val="007535ED"/>
    <w:rsid w:val="007B48B6"/>
    <w:rsid w:val="00877CD9"/>
    <w:rsid w:val="00912E8A"/>
    <w:rsid w:val="009975E3"/>
    <w:rsid w:val="009E67F1"/>
    <w:rsid w:val="00A24A51"/>
    <w:rsid w:val="00A503D2"/>
    <w:rsid w:val="00B038AA"/>
    <w:rsid w:val="00B45C5A"/>
    <w:rsid w:val="00BD5DAE"/>
    <w:rsid w:val="00BF4563"/>
    <w:rsid w:val="00C23A5D"/>
    <w:rsid w:val="00C273F3"/>
    <w:rsid w:val="00C61877"/>
    <w:rsid w:val="00C823B2"/>
    <w:rsid w:val="00C82B36"/>
    <w:rsid w:val="00CC46B1"/>
    <w:rsid w:val="00F024B3"/>
    <w:rsid w:val="00F14CA9"/>
    <w:rsid w:val="00F23C6A"/>
    <w:rsid w:val="00FF4377"/>
  </w:rsids>
  <m:mathPr>
    <m:mathFont m:val="Lucida Grande"/>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D44"/>
    <w:rPr>
      <w:rFonts w:ascii="Tahoma" w:hAnsi="Tahoma"/>
    </w:rPr>
  </w:style>
  <w:style w:type="paragraph" w:styleId="Heading1">
    <w:name w:val="heading 1"/>
    <w:basedOn w:val="Normal"/>
    <w:next w:val="Normal"/>
    <w:link w:val="Heading1Char"/>
    <w:uiPriority w:val="9"/>
    <w:qFormat/>
    <w:rsid w:val="00F024B3"/>
    <w:pPr>
      <w:framePr w:w="13906" w:h="601" w:hRule="exact" w:wrap="around" w:vAnchor="text" w:hAnchor="text" w:y="-269"/>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596984" w:themeFill="accent3" w:themeFillShade="BF"/>
      <w:spacing w:line="240" w:lineRule="auto"/>
      <w:jc w:val="center"/>
      <w:outlineLvl w:val="0"/>
    </w:pPr>
    <w:rPr>
      <w:rFonts w:cs="Tahoma"/>
      <w:caps/>
      <w:color w:val="FFFFFF" w:themeColor="background1"/>
      <w:sz w:val="40"/>
      <w:szCs w:val="40"/>
    </w:rPr>
  </w:style>
  <w:style w:type="paragraph" w:styleId="Heading2">
    <w:name w:val="heading 2"/>
    <w:basedOn w:val="ListParagraph"/>
    <w:next w:val="Normal"/>
    <w:link w:val="Heading2Char"/>
    <w:uiPriority w:val="9"/>
    <w:unhideWhenUsed/>
    <w:qFormat/>
    <w:rsid w:val="00561E7A"/>
    <w:pPr>
      <w:numPr>
        <w:numId w:val="1"/>
      </w:numPr>
      <w:outlineLvl w:val="1"/>
    </w:pPr>
    <w:rPr>
      <w:rFonts w:cs="Tahoma"/>
      <w:b/>
      <w:noProof/>
      <w:color w:val="3B4658" w:themeColor="accent3" w:themeShade="80"/>
      <w:lang w:eastAsia="en-NZ"/>
    </w:rPr>
  </w:style>
  <w:style w:type="paragraph" w:styleId="Heading3">
    <w:name w:val="heading 3"/>
    <w:basedOn w:val="Normal"/>
    <w:next w:val="Normal"/>
    <w:link w:val="Heading3Char"/>
    <w:uiPriority w:val="9"/>
    <w:unhideWhenUsed/>
    <w:qFormat/>
    <w:rsid w:val="00561E7A"/>
    <w:pPr>
      <w:spacing w:line="240" w:lineRule="auto"/>
      <w:outlineLvl w:val="2"/>
    </w:pPr>
    <w:rPr>
      <w:rFonts w:cs="Tahoma"/>
      <w:b/>
      <w:i/>
      <w:color w:val="FFFFFF" w:themeColor="background1"/>
    </w:rPr>
  </w:style>
  <w:style w:type="paragraph" w:styleId="Heading4">
    <w:name w:val="heading 4"/>
    <w:basedOn w:val="Normal"/>
    <w:next w:val="Normal"/>
    <w:link w:val="Heading4Char"/>
    <w:uiPriority w:val="9"/>
    <w:unhideWhenUsed/>
    <w:qFormat/>
    <w:rsid w:val="00561E7A"/>
    <w:pPr>
      <w:spacing w:line="240" w:lineRule="auto"/>
      <w:outlineLvl w:val="3"/>
    </w:pPr>
    <w:rPr>
      <w:rFonts w:cs="Tahoma"/>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024B3"/>
    <w:rPr>
      <w:rFonts w:ascii="Tahoma" w:hAnsi="Tahoma" w:cs="Tahoma"/>
      <w:caps/>
      <w:color w:val="FFFFFF" w:themeColor="background1"/>
      <w:sz w:val="40"/>
      <w:szCs w:val="40"/>
      <w:shd w:val="clear" w:color="auto" w:fill="596984" w:themeFill="accent3" w:themeFillShade="BF"/>
    </w:rPr>
  </w:style>
  <w:style w:type="paragraph" w:styleId="Header">
    <w:name w:val="header"/>
    <w:basedOn w:val="Normal"/>
    <w:link w:val="HeaderChar"/>
    <w:uiPriority w:val="99"/>
    <w:unhideWhenUsed/>
    <w:rsid w:val="00661D44"/>
    <w:pPr>
      <w:tabs>
        <w:tab w:val="center" w:pos="4513"/>
        <w:tab w:val="right" w:pos="9026"/>
      </w:tabs>
      <w:spacing w:line="240" w:lineRule="auto"/>
    </w:pPr>
  </w:style>
  <w:style w:type="character" w:customStyle="1" w:styleId="HeaderChar">
    <w:name w:val="Header Char"/>
    <w:basedOn w:val="DefaultParagraphFont"/>
    <w:link w:val="Header"/>
    <w:uiPriority w:val="99"/>
    <w:rsid w:val="00661D44"/>
  </w:style>
  <w:style w:type="paragraph" w:styleId="Footer">
    <w:name w:val="footer"/>
    <w:basedOn w:val="Normal"/>
    <w:link w:val="FooterChar"/>
    <w:uiPriority w:val="99"/>
    <w:unhideWhenUsed/>
    <w:rsid w:val="00661D44"/>
    <w:pPr>
      <w:tabs>
        <w:tab w:val="center" w:pos="4513"/>
        <w:tab w:val="right" w:pos="9026"/>
      </w:tabs>
      <w:spacing w:line="240" w:lineRule="auto"/>
    </w:pPr>
  </w:style>
  <w:style w:type="character" w:customStyle="1" w:styleId="FooterChar">
    <w:name w:val="Footer Char"/>
    <w:basedOn w:val="DefaultParagraphFont"/>
    <w:link w:val="Footer"/>
    <w:uiPriority w:val="99"/>
    <w:rsid w:val="00661D44"/>
  </w:style>
  <w:style w:type="paragraph" w:styleId="ListParagraph">
    <w:name w:val="List Paragraph"/>
    <w:basedOn w:val="Normal"/>
    <w:uiPriority w:val="34"/>
    <w:qFormat/>
    <w:rsid w:val="00661D44"/>
    <w:pPr>
      <w:ind w:left="720"/>
      <w:contextualSpacing/>
    </w:pPr>
  </w:style>
  <w:style w:type="paragraph" w:styleId="BodyText">
    <w:name w:val="Body Text"/>
    <w:basedOn w:val="Normal"/>
    <w:link w:val="BodyTextChar"/>
    <w:rsid w:val="00661D44"/>
    <w:pPr>
      <w:overflowPunct w:val="0"/>
      <w:autoSpaceDE w:val="0"/>
      <w:autoSpaceDN w:val="0"/>
      <w:adjustRightInd w:val="0"/>
      <w:spacing w:line="240" w:lineRule="auto"/>
      <w:textAlignment w:val="baseline"/>
    </w:pPr>
    <w:rPr>
      <w:rFonts w:ascii="Arial" w:eastAsia="Times New Roman" w:hAnsi="Arial" w:cs="Arial"/>
      <w:b/>
      <w:bCs/>
      <w:sz w:val="24"/>
      <w:szCs w:val="20"/>
      <w:lang w:val="en-AU"/>
    </w:rPr>
  </w:style>
  <w:style w:type="character" w:customStyle="1" w:styleId="BodyTextChar">
    <w:name w:val="Body Text Char"/>
    <w:basedOn w:val="DefaultParagraphFont"/>
    <w:link w:val="BodyText"/>
    <w:rsid w:val="00661D44"/>
    <w:rPr>
      <w:rFonts w:ascii="Arial" w:eastAsia="Times New Roman" w:hAnsi="Arial" w:cs="Arial"/>
      <w:b/>
      <w:bCs/>
      <w:sz w:val="24"/>
      <w:szCs w:val="20"/>
      <w:lang w:val="en-AU"/>
    </w:rPr>
  </w:style>
  <w:style w:type="table" w:styleId="TableGrid">
    <w:name w:val="Table Grid"/>
    <w:basedOn w:val="TableNormal"/>
    <w:uiPriority w:val="59"/>
    <w:rsid w:val="00661D4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61E7A"/>
    <w:rPr>
      <w:rFonts w:ascii="Tahoma" w:hAnsi="Tahoma" w:cs="Tahoma"/>
      <w:b/>
      <w:noProof/>
      <w:color w:val="3B4658" w:themeColor="accent3" w:themeShade="80"/>
      <w:lang w:eastAsia="en-NZ"/>
    </w:rPr>
  </w:style>
  <w:style w:type="character" w:customStyle="1" w:styleId="Heading3Char">
    <w:name w:val="Heading 3 Char"/>
    <w:basedOn w:val="DefaultParagraphFont"/>
    <w:link w:val="Heading3"/>
    <w:uiPriority w:val="9"/>
    <w:rsid w:val="00561E7A"/>
    <w:rPr>
      <w:rFonts w:ascii="Tahoma" w:hAnsi="Tahoma" w:cs="Tahoma"/>
      <w:b/>
      <w:i/>
      <w:color w:val="FFFFFF" w:themeColor="background1"/>
    </w:rPr>
  </w:style>
  <w:style w:type="character" w:customStyle="1" w:styleId="Heading4Char">
    <w:name w:val="Heading 4 Char"/>
    <w:basedOn w:val="DefaultParagraphFont"/>
    <w:link w:val="Heading4"/>
    <w:uiPriority w:val="9"/>
    <w:rsid w:val="00561E7A"/>
    <w:rPr>
      <w:rFonts w:ascii="Tahoma" w:hAnsi="Tahoma" w:cs="Tahoma"/>
      <w:b/>
      <w:sz w:val="20"/>
      <w:szCs w:val="20"/>
    </w:rPr>
  </w:style>
  <w:style w:type="paragraph" w:styleId="BalloonText">
    <w:name w:val="Balloon Text"/>
    <w:basedOn w:val="Normal"/>
    <w:link w:val="BalloonTextChar"/>
    <w:uiPriority w:val="99"/>
    <w:semiHidden/>
    <w:unhideWhenUsed/>
    <w:rsid w:val="003D2777"/>
    <w:pPr>
      <w:bidi/>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3D27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676D-C87E-4FB8-A4AD-93607B05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2687</Words>
  <Characters>11555</Characters>
  <Application>Microsoft Word 12.0.0</Application>
  <DocSecurity>0</DocSecurity>
  <Lines>1050</Lines>
  <Paragraphs>350</Paragraphs>
  <ScaleCrop>false</ScaleCrop>
  <HeadingPairs>
    <vt:vector size="2" baseType="variant">
      <vt:variant>
        <vt:lpstr>Title</vt:lpstr>
      </vt:variant>
      <vt:variant>
        <vt:i4>1</vt:i4>
      </vt:variant>
    </vt:vector>
  </HeadingPairs>
  <TitlesOfParts>
    <vt:vector size="1" baseType="lpstr">
      <vt:lpstr/>
    </vt:vector>
  </TitlesOfParts>
  <Company>Titirangi Primary School</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chrismcliesh</dc:creator>
  <cp:lastModifiedBy>Gary Pearce</cp:lastModifiedBy>
  <cp:revision>3</cp:revision>
  <cp:lastPrinted>2009-08-18T12:38:00Z</cp:lastPrinted>
  <dcterms:created xsi:type="dcterms:W3CDTF">2013-12-04T21:25:00Z</dcterms:created>
  <dcterms:modified xsi:type="dcterms:W3CDTF">2013-12-13T03:00:00Z</dcterms:modified>
</cp:coreProperties>
</file>